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CC" w:rsidRDefault="00693ACC">
      <w:pPr>
        <w:autoSpaceDE w:val="0"/>
        <w:autoSpaceDN w:val="0"/>
        <w:adjustRightInd w:val="0"/>
        <w:spacing w:after="0" w:line="240" w:lineRule="auto"/>
        <w:jc w:val="both"/>
        <w:rPr>
          <w:rFonts w:ascii="Calibri" w:hAnsi="Calibri" w:cs="Calibri"/>
        </w:rPr>
      </w:pPr>
    </w:p>
    <w:p w:rsidR="00693ACC" w:rsidRDefault="00693ACC">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Национальном реестре правовых актов</w:t>
      </w:r>
    </w:p>
    <w:p w:rsidR="00693ACC" w:rsidRDefault="00693ACC">
      <w:pPr>
        <w:autoSpaceDE w:val="0"/>
        <w:autoSpaceDN w:val="0"/>
        <w:adjustRightInd w:val="0"/>
        <w:spacing w:after="0" w:line="240" w:lineRule="auto"/>
        <w:rPr>
          <w:rFonts w:ascii="Calibri" w:hAnsi="Calibri" w:cs="Calibri"/>
        </w:rPr>
      </w:pPr>
      <w:r>
        <w:rPr>
          <w:rFonts w:ascii="Calibri" w:hAnsi="Calibri" w:cs="Calibri"/>
        </w:rPr>
        <w:t>Республики Беларусь 15 июля 2003 г. N 8/9771</w:t>
      </w:r>
    </w:p>
    <w:p w:rsidR="00693ACC" w:rsidRDefault="00693ACC">
      <w:pPr>
        <w:pStyle w:val="ConsPlusNonformat"/>
        <w:widowControl/>
        <w:pBdr>
          <w:top w:val="single" w:sz="6" w:space="0" w:color="auto"/>
        </w:pBdr>
        <w:rPr>
          <w:sz w:val="2"/>
          <w:szCs w:val="2"/>
        </w:rPr>
      </w:pP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Title"/>
        <w:widowControl/>
        <w:jc w:val="center"/>
      </w:pPr>
      <w:r>
        <w:t>ПОСТАНОВЛЕНИЕ МИНИСТЕРСТВА ЖИЛИЩНО-КОММУНАЛЬНОГО</w:t>
      </w:r>
    </w:p>
    <w:p w:rsidR="00693ACC" w:rsidRDefault="00693ACC">
      <w:pPr>
        <w:pStyle w:val="ConsPlusTitle"/>
        <w:widowControl/>
        <w:jc w:val="center"/>
      </w:pPr>
      <w:r>
        <w:t>ХОЗЯЙСТВА РЕСПУБЛИКИ БЕЛАРУСЬ,</w:t>
      </w:r>
    </w:p>
    <w:p w:rsidR="00693ACC" w:rsidRDefault="00693ACC">
      <w:pPr>
        <w:pStyle w:val="ConsPlusTitle"/>
        <w:widowControl/>
        <w:jc w:val="center"/>
      </w:pPr>
      <w:r>
        <w:t>МИНИСТЕРСТВА ПРИРОДНЫХ РЕСУРСОВ И ОХРАНЫ ОКРУЖАЮЩЕЙ</w:t>
      </w:r>
    </w:p>
    <w:p w:rsidR="00693ACC" w:rsidRDefault="00693ACC">
      <w:pPr>
        <w:pStyle w:val="ConsPlusTitle"/>
        <w:widowControl/>
        <w:jc w:val="center"/>
      </w:pPr>
      <w:r>
        <w:t>СРЕДЫ РЕСПУБЛИКИ БЕЛАРУСЬ</w:t>
      </w:r>
    </w:p>
    <w:p w:rsidR="00693ACC" w:rsidRDefault="00693ACC">
      <w:pPr>
        <w:pStyle w:val="ConsPlusTitle"/>
        <w:widowControl/>
        <w:jc w:val="center"/>
      </w:pPr>
      <w:r>
        <w:t>27 июня 2003 г. N 18/27</w:t>
      </w:r>
    </w:p>
    <w:p w:rsidR="00693ACC" w:rsidRDefault="00693ACC">
      <w:pPr>
        <w:pStyle w:val="ConsPlusTitle"/>
        <w:widowControl/>
        <w:jc w:val="center"/>
      </w:pPr>
    </w:p>
    <w:p w:rsidR="00693ACC" w:rsidRDefault="00693ACC">
      <w:pPr>
        <w:pStyle w:val="ConsPlusTitle"/>
        <w:widowControl/>
        <w:jc w:val="center"/>
      </w:pPr>
      <w:r>
        <w:t>ОБ УТВЕРЖДЕНИИ ПРАВИЛ ОПРЕДЕЛЕНИЯ НОРМАТИВОВ ОБРАЗОВАНИЯ</w:t>
      </w:r>
    </w:p>
    <w:p w:rsidR="00693ACC" w:rsidRDefault="00693ACC">
      <w:pPr>
        <w:pStyle w:val="ConsPlusTitle"/>
        <w:widowControl/>
        <w:jc w:val="center"/>
      </w:pPr>
      <w:r>
        <w:t>КОММУНАЛЬНЫХ ОТХОДОВ</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Законом</w:t>
        </w:r>
      </w:hyperlink>
      <w:r>
        <w:rPr>
          <w:rFonts w:ascii="Calibri" w:hAnsi="Calibri" w:cs="Calibri"/>
        </w:rPr>
        <w:t xml:space="preserve"> Республики Беларусь от 25 ноября 1993 г. "Об отходах" (в редакции Закона Республики Беларусь от 26 октября 2000 г.) (</w:t>
      </w:r>
      <w:proofErr w:type="spellStart"/>
      <w:r>
        <w:rPr>
          <w:rFonts w:ascii="Calibri" w:hAnsi="Calibri" w:cs="Calibri"/>
        </w:rPr>
        <w:t>Ведамасц</w:t>
      </w:r>
      <w:proofErr w:type="gramStart"/>
      <w:r>
        <w:rPr>
          <w:rFonts w:ascii="Calibri" w:hAnsi="Calibri" w:cs="Calibri"/>
        </w:rPr>
        <w:t>i</w:t>
      </w:r>
      <w:proofErr w:type="spellEnd"/>
      <w:proofErr w:type="gramEnd"/>
      <w:r>
        <w:rPr>
          <w:rFonts w:ascii="Calibri" w:hAnsi="Calibri" w:cs="Calibri"/>
        </w:rPr>
        <w:t xml:space="preserve"> </w:t>
      </w:r>
      <w:proofErr w:type="spellStart"/>
      <w:r>
        <w:rPr>
          <w:rFonts w:ascii="Calibri" w:hAnsi="Calibri" w:cs="Calibri"/>
        </w:rPr>
        <w:t>Вярхоўнага</w:t>
      </w:r>
      <w:proofErr w:type="spellEnd"/>
      <w:r>
        <w:rPr>
          <w:rFonts w:ascii="Calibri" w:hAnsi="Calibri" w:cs="Calibri"/>
        </w:rPr>
        <w:t xml:space="preserve"> </w:t>
      </w:r>
      <w:proofErr w:type="spellStart"/>
      <w:r>
        <w:rPr>
          <w:rFonts w:ascii="Calibri" w:hAnsi="Calibri" w:cs="Calibri"/>
        </w:rPr>
        <w:t>Савета</w:t>
      </w:r>
      <w:proofErr w:type="spellEnd"/>
      <w:r>
        <w:rPr>
          <w:rFonts w:ascii="Calibri" w:hAnsi="Calibri" w:cs="Calibri"/>
        </w:rPr>
        <w:t xml:space="preserve"> </w:t>
      </w:r>
      <w:proofErr w:type="spellStart"/>
      <w:r>
        <w:rPr>
          <w:rFonts w:ascii="Calibri" w:hAnsi="Calibri" w:cs="Calibri"/>
        </w:rPr>
        <w:t>Рэспублiкi</w:t>
      </w:r>
      <w:proofErr w:type="spellEnd"/>
      <w:r>
        <w:rPr>
          <w:rFonts w:ascii="Calibri" w:hAnsi="Calibri" w:cs="Calibri"/>
        </w:rPr>
        <w:t xml:space="preserve"> Беларусь, 1994 г., N 3, ст. 22; </w:t>
      </w:r>
      <w:proofErr w:type="gramStart"/>
      <w:r>
        <w:rPr>
          <w:rFonts w:ascii="Calibri" w:hAnsi="Calibri" w:cs="Calibri"/>
        </w:rPr>
        <w:t>Национальный реестр правовых актов Республики Беларусь, 2000 г., N 106, 2/218) Министерство жилищно-коммунального хозяйства Республики Беларусь и Министерство природных ресурсов и охраны окружающей среды Республики Беларусь ПОСТАНОВЛЯЮТ:</w:t>
      </w:r>
      <w:proofErr w:type="gramEnd"/>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прилагаемые </w:t>
      </w:r>
      <w:hyperlink r:id="rId5" w:history="1">
        <w:r>
          <w:rPr>
            <w:rFonts w:ascii="Calibri" w:hAnsi="Calibri" w:cs="Calibri"/>
            <w:color w:val="0000FF"/>
          </w:rPr>
          <w:t>Правила</w:t>
        </w:r>
      </w:hyperlink>
      <w:r>
        <w:rPr>
          <w:rFonts w:ascii="Calibri" w:hAnsi="Calibri" w:cs="Calibri"/>
        </w:rPr>
        <w:t xml:space="preserve"> определения нормативов образования коммунальных отходов.</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roofErr w:type="gramStart"/>
      <w:r>
        <w:rPr>
          <w:rFonts w:ascii="Calibri" w:hAnsi="Calibri" w:cs="Calibri"/>
        </w:rPr>
        <w:t>Исполняющий</w:t>
      </w:r>
      <w:proofErr w:type="gramEnd"/>
      <w:r>
        <w:rPr>
          <w:rFonts w:ascii="Calibri" w:hAnsi="Calibri" w:cs="Calibri"/>
        </w:rPr>
        <w:t xml:space="preserve"> обязанности</w:t>
      </w:r>
    </w:p>
    <w:p w:rsidR="00693ACC" w:rsidRDefault="00693ACC">
      <w:pPr>
        <w:autoSpaceDE w:val="0"/>
        <w:autoSpaceDN w:val="0"/>
        <w:adjustRightInd w:val="0"/>
        <w:spacing w:after="0" w:line="240" w:lineRule="auto"/>
        <w:rPr>
          <w:rFonts w:ascii="Calibri" w:hAnsi="Calibri" w:cs="Calibri"/>
        </w:rPr>
      </w:pPr>
      <w:r>
        <w:rPr>
          <w:rFonts w:ascii="Calibri" w:hAnsi="Calibri" w:cs="Calibri"/>
        </w:rPr>
        <w:t>Министра жилищно-коммунального</w:t>
      </w:r>
    </w:p>
    <w:p w:rsidR="00693ACC" w:rsidRDefault="00693ACC">
      <w:pPr>
        <w:autoSpaceDE w:val="0"/>
        <w:autoSpaceDN w:val="0"/>
        <w:adjustRightInd w:val="0"/>
        <w:spacing w:after="0" w:line="240" w:lineRule="auto"/>
        <w:jc w:val="both"/>
        <w:rPr>
          <w:rFonts w:ascii="Calibri" w:hAnsi="Calibri" w:cs="Calibri"/>
          <w:sz w:val="2"/>
          <w:szCs w:val="2"/>
        </w:rPr>
      </w:pPr>
      <w:r>
        <w:rPr>
          <w:rFonts w:ascii="Calibri" w:hAnsi="Calibri" w:cs="Calibri"/>
        </w:rPr>
        <w:t>хозяйства Республики Беларусь Г.Г.ДОБРОВОЛЬСКИЙ</w:t>
      </w:r>
      <w:r>
        <w:rPr>
          <w:rFonts w:ascii="Calibri" w:hAnsi="Calibri" w:cs="Calibri"/>
        </w:rPr>
        <w:br/>
      </w:r>
      <w:r>
        <w:rPr>
          <w:rFonts w:ascii="Calibri" w:hAnsi="Calibri" w:cs="Calibri"/>
        </w:rPr>
        <w:br/>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r>
        <w:rPr>
          <w:rFonts w:ascii="Calibri" w:hAnsi="Calibri" w:cs="Calibri"/>
        </w:rPr>
        <w:t>Министр природных ресурсов</w:t>
      </w:r>
    </w:p>
    <w:p w:rsidR="00693ACC" w:rsidRDefault="00693ACC">
      <w:pPr>
        <w:autoSpaceDE w:val="0"/>
        <w:autoSpaceDN w:val="0"/>
        <w:adjustRightInd w:val="0"/>
        <w:spacing w:after="0" w:line="240" w:lineRule="auto"/>
        <w:rPr>
          <w:rFonts w:ascii="Calibri" w:hAnsi="Calibri" w:cs="Calibri"/>
        </w:rPr>
      </w:pPr>
      <w:r>
        <w:rPr>
          <w:rFonts w:ascii="Calibri" w:hAnsi="Calibri" w:cs="Calibri"/>
        </w:rPr>
        <w:t>и охраны окружающей среды</w:t>
      </w:r>
    </w:p>
    <w:p w:rsidR="00693ACC" w:rsidRDefault="00693ACC">
      <w:pPr>
        <w:autoSpaceDE w:val="0"/>
        <w:autoSpaceDN w:val="0"/>
        <w:adjustRightInd w:val="0"/>
        <w:spacing w:after="0" w:line="240" w:lineRule="auto"/>
        <w:jc w:val="both"/>
        <w:rPr>
          <w:rFonts w:ascii="Calibri" w:hAnsi="Calibri" w:cs="Calibri"/>
          <w:sz w:val="2"/>
          <w:szCs w:val="2"/>
        </w:rPr>
      </w:pPr>
      <w:r>
        <w:rPr>
          <w:rFonts w:ascii="Calibri" w:hAnsi="Calibri" w:cs="Calibri"/>
        </w:rPr>
        <w:t>Республики Беларусь Л.И.ХОРУЖИК</w:t>
      </w:r>
      <w:r>
        <w:rPr>
          <w:rFonts w:ascii="Calibri" w:hAnsi="Calibri" w:cs="Calibri"/>
        </w:rPr>
        <w:br/>
      </w:r>
      <w:r>
        <w:rPr>
          <w:rFonts w:ascii="Calibri" w:hAnsi="Calibri" w:cs="Calibri"/>
        </w:rPr>
        <w:br/>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УТВЕРЖДЕНО</w:t>
      </w:r>
    </w:p>
    <w:p w:rsidR="00693ACC" w:rsidRDefault="00693ACC">
      <w:pPr>
        <w:pStyle w:val="ConsPlusNonformat"/>
        <w:widowControl/>
      </w:pPr>
      <w:r>
        <w:t xml:space="preserve">                                   Постановление Министерства</w:t>
      </w:r>
    </w:p>
    <w:p w:rsidR="00693ACC" w:rsidRDefault="00693ACC">
      <w:pPr>
        <w:pStyle w:val="ConsPlusNonformat"/>
        <w:widowControl/>
      </w:pPr>
      <w:r>
        <w:t xml:space="preserve">                                   жилищно-коммунального</w:t>
      </w:r>
    </w:p>
    <w:p w:rsidR="00693ACC" w:rsidRDefault="00693ACC">
      <w:pPr>
        <w:pStyle w:val="ConsPlusNonformat"/>
        <w:widowControl/>
      </w:pPr>
      <w:r>
        <w:t xml:space="preserve">                                   хозяйства Республики Беларусь</w:t>
      </w:r>
    </w:p>
    <w:p w:rsidR="00693ACC" w:rsidRDefault="00693ACC">
      <w:pPr>
        <w:pStyle w:val="ConsPlusNonformat"/>
        <w:widowControl/>
      </w:pPr>
      <w:r>
        <w:t xml:space="preserve">                                   и Министерства природных ресурсов</w:t>
      </w:r>
    </w:p>
    <w:p w:rsidR="00693ACC" w:rsidRDefault="00693ACC">
      <w:pPr>
        <w:pStyle w:val="ConsPlusNonformat"/>
        <w:widowControl/>
      </w:pPr>
      <w:r>
        <w:t xml:space="preserve">                                   и охраны окружающей среды</w:t>
      </w:r>
    </w:p>
    <w:p w:rsidR="00693ACC" w:rsidRDefault="00693ACC">
      <w:pPr>
        <w:pStyle w:val="ConsPlusNonformat"/>
        <w:widowControl/>
      </w:pPr>
      <w:r>
        <w:t xml:space="preserve">                                   Республики Беларусь</w:t>
      </w:r>
    </w:p>
    <w:p w:rsidR="00693ACC" w:rsidRDefault="00693ACC">
      <w:pPr>
        <w:pStyle w:val="ConsPlusNonformat"/>
        <w:widowControl/>
      </w:pPr>
      <w:r>
        <w:t xml:space="preserve">                                   27.06.2003 N 18/27</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Title"/>
        <w:widowControl/>
        <w:jc w:val="center"/>
      </w:pPr>
      <w:r>
        <w:t>ПРАВИЛА</w:t>
      </w:r>
    </w:p>
    <w:p w:rsidR="00693ACC" w:rsidRDefault="00693ACC">
      <w:pPr>
        <w:pStyle w:val="ConsPlusTitle"/>
        <w:widowControl/>
        <w:jc w:val="center"/>
      </w:pPr>
      <w:r>
        <w:t>ОПРЕДЕЛЕНИЯ НОРМАТИВОВ ОБРАЗОВАНИЯ КОММУНАЛЬНЫХ ОТХОДОВ</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jc w:val="center"/>
        <w:outlineLvl w:val="1"/>
        <w:rPr>
          <w:rFonts w:ascii="Calibri" w:hAnsi="Calibri" w:cs="Calibri"/>
        </w:rPr>
      </w:pPr>
      <w:r>
        <w:rPr>
          <w:rFonts w:ascii="Calibri" w:hAnsi="Calibri" w:cs="Calibri"/>
        </w:rPr>
        <w:t>Глава 1</w:t>
      </w: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ОБЩИЕ ПОЛОЖЕНИЯ</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Правила определения нормативов образования коммунальных отходов (далее - Правила) разработаны на основании </w:t>
      </w:r>
      <w:hyperlink r:id="rId6" w:history="1">
        <w:r>
          <w:rPr>
            <w:rFonts w:ascii="Calibri" w:hAnsi="Calibri" w:cs="Calibri"/>
            <w:color w:val="0000FF"/>
          </w:rPr>
          <w:t>Закона</w:t>
        </w:r>
      </w:hyperlink>
      <w:r>
        <w:rPr>
          <w:rFonts w:ascii="Calibri" w:hAnsi="Calibri" w:cs="Calibri"/>
        </w:rPr>
        <w:t xml:space="preserve"> Республики Беларусь от 25 ноября 1993 г. "Об отходах" (в редакции Закона Республики Беларусь от 26 октября 2000 г.) (</w:t>
      </w:r>
      <w:proofErr w:type="spellStart"/>
      <w:r>
        <w:rPr>
          <w:rFonts w:ascii="Calibri" w:hAnsi="Calibri" w:cs="Calibri"/>
        </w:rPr>
        <w:t>Ведамасцi</w:t>
      </w:r>
      <w:proofErr w:type="spellEnd"/>
      <w:r>
        <w:rPr>
          <w:rFonts w:ascii="Calibri" w:hAnsi="Calibri" w:cs="Calibri"/>
        </w:rPr>
        <w:t xml:space="preserve"> </w:t>
      </w:r>
      <w:proofErr w:type="spellStart"/>
      <w:r>
        <w:rPr>
          <w:rFonts w:ascii="Calibri" w:hAnsi="Calibri" w:cs="Calibri"/>
        </w:rPr>
        <w:t>Вярхоўнага</w:t>
      </w:r>
      <w:proofErr w:type="spellEnd"/>
      <w:r>
        <w:rPr>
          <w:rFonts w:ascii="Calibri" w:hAnsi="Calibri" w:cs="Calibri"/>
        </w:rPr>
        <w:t xml:space="preserve"> </w:t>
      </w:r>
      <w:proofErr w:type="spellStart"/>
      <w:r>
        <w:rPr>
          <w:rFonts w:ascii="Calibri" w:hAnsi="Calibri" w:cs="Calibri"/>
        </w:rPr>
        <w:t>Савета</w:t>
      </w:r>
      <w:proofErr w:type="spellEnd"/>
      <w:r>
        <w:rPr>
          <w:rFonts w:ascii="Calibri" w:hAnsi="Calibri" w:cs="Calibri"/>
        </w:rPr>
        <w:t xml:space="preserve"> </w:t>
      </w:r>
      <w:proofErr w:type="spellStart"/>
      <w:r>
        <w:rPr>
          <w:rFonts w:ascii="Calibri" w:hAnsi="Calibri" w:cs="Calibri"/>
        </w:rPr>
        <w:lastRenderedPageBreak/>
        <w:t>Рэспублiкi</w:t>
      </w:r>
      <w:proofErr w:type="spellEnd"/>
      <w:r>
        <w:rPr>
          <w:rFonts w:ascii="Calibri" w:hAnsi="Calibri" w:cs="Calibri"/>
        </w:rPr>
        <w:t xml:space="preserve"> Беларусь, 1994 г., N 3, ст. 22; Национальный реестр правовых актов Республики Беларусь, 2000 г., N 106, 2/218).</w:t>
      </w:r>
      <w:proofErr w:type="gramEnd"/>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Настоящие Правила устанавливают порядок определения, уточнения и утверждения нормативов образования коммунальных отходов на территории населенных мест, предназначены для руководства местным Советам депутатов, местным исполнительным и распорядительным органам, территориальным органам Министерства природных ресурсов и охраны окружающей среды Республики Беларусь, организациям жилищно-коммунального хозяйства, собственникам и производителям коммунальных отходов и обязательны для исполнения всеми юридическими и физическими лицами независимо от форм собственности и</w:t>
      </w:r>
      <w:proofErr w:type="gramEnd"/>
      <w:r>
        <w:rPr>
          <w:rFonts w:ascii="Calibri" w:hAnsi="Calibri" w:cs="Calibri"/>
        </w:rPr>
        <w:t xml:space="preserve"> ведомственной подчиненности, деятельность и (или) жизнедеятельность которых связана с образованием коммунальных отходов.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Установленные в соответствии с настоящими Правилами нормативы образования коммунальных отходов являются основанием при планировании системы санитарной очистки населенного места, расчете между производителями отходов и организациями жилищно-коммунального хозяйства за оказанные услуги по санитарной очистке, а также расчете лимитов размещения отходов производства, входящих в состав коммунальных отходов, в случаях затруднения определения нормативов их образования в установленном для отходов производства порядке, по согласованию</w:t>
      </w:r>
      <w:proofErr w:type="gramEnd"/>
      <w:r>
        <w:rPr>
          <w:rFonts w:ascii="Calibri" w:hAnsi="Calibri" w:cs="Calibri"/>
        </w:rPr>
        <w:t xml:space="preserve"> с территориальными органами Министерства природных ресурсов и охраны окружающей среды Республики Беларусь.</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4. В настоящих Правилах используются следующие основные термины с соответствующими определениями:</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отходы - отходы потребления, образующиеся в населенных пунктах и иных населенных местах, уличный и дворовый смет, а также отходы производства, образующиеся в процессе осуществления экономической деятельности, необходимой для обеспечения жизнедеятельности человека в населенных местах, согласно перечню отходов, утверждаемому Министерством жилищно-коммунального хозяйства Республики Беларусь;</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населенное место - компактно заселенная часть территории Республики Беларусь, место постоянного или временного жительства физических лиц с установленными в соответствующем порядке территориальными пределами, имеющие необходимые для обеспечения жизнедеятельности физических лиц жилые и иные здания и сооружения;</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норматив образования коммунальных отходов - установленное среднее количество коммунальных отходов, образуемое в процессе жизнедеятельности человека или в процессе осуществления экономической деятельности, необходимой для обеспечения жизнедеятельности человека в населенных местах, на расчетную единицу;</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норматив образования отходов производства - установленное на основе нормативно-технической и технологической документации предельное количество отходов определенного вида, образуемое при производстве единицы продукции или энергии, выполнении работ или оказании услуг;</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производитель отходов - любое лицо, деятельность которого ведет к образованию отходов.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5. Территория населенных мест подлежит регулярной очистке от коммунальных отходов в соответствии с природоохранными, санитарными, противопожарными и иными требованиями законодательства Республики Беларусь.</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6. Порядок и условия обращения с коммунальными отходами на территории населенных мест устанавливаются местными исполнительными и распорядительными органами по согласованию с соответствующими территориальными органами Министерства природных ресурсов и охраны окружающей среды Республики Беларусь и Министерства здравоохранения Республики Беларусь.</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7. Местные исполнительные и распорядительные органы утверждают для каждого населенного пункта нормативы образования коммунальных отходов (дифференцированные и общие средние), организуют сбор, перевозку, хранение и обезвреживание коммунальных отходов, находящихся на их территории, а также взимание платежей за размещение отходов.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8. Дифференцированный норматив образования коммунальных отходов устанавливает количество образующихся коммунальных отходов дифференцированно в жилищном фонде по видам благоустройства и объектам обеспечения жизнедеятельности человека в населенных местах в течение определенного промежутка времени на расчетную единицу.</w:t>
      </w:r>
    </w:p>
    <w:p w:rsidR="00693ACC" w:rsidRDefault="00693ACC">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Дифференцированный норматив образования коммунальных отходов используется при выборе системы сбора, в том числе раздельного сбора, определения количества контейнеров, разработке транспортных схем вывоза, расчете лимитов размещения отходов производства, входящих в состав коммунальных отходов, а также при проведении расчетов за оказанные услуги по санитарной очистке (кроме случаев оказания услуг по заявкам с конкретным определением объема выполненных работ и договорам на вывоз коммунальных</w:t>
      </w:r>
      <w:proofErr w:type="gramEnd"/>
      <w:r>
        <w:rPr>
          <w:rFonts w:ascii="Calibri" w:hAnsi="Calibri" w:cs="Calibri"/>
        </w:rPr>
        <w:t xml:space="preserve"> отходов по их фактическому накоплению).</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Дифференцированные нормативы образования коммунальных отходов устанавливаются на расчетную единицу согласно </w:t>
      </w:r>
      <w:hyperlink r:id="rId7" w:history="1">
        <w:r>
          <w:rPr>
            <w:rFonts w:ascii="Calibri" w:hAnsi="Calibri" w:cs="Calibri"/>
            <w:color w:val="0000FF"/>
          </w:rPr>
          <w:t>приложению 1.</w:t>
        </w:r>
      </w:hyperlink>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10. Основными показателями для дифференцированных нормативов образования коммунальных отходов являются объем, масса, средняя плотность, коэффициенты суточной и сезонной неравномерности образования.</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11. Общий средний норматив образования коммунальных отходов устанавливает общее количество образующихся в течение года коммунальных отходов на территории населенного места на одного жителя.</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Общий средний норматив образования коммунальных отходов используется при планировании системы санитарной очистки населенного места: проектировании объектов по захоронению и переработке коммунальных отходов, определении количества специальной коммунальной техники и работников, расхода горюче-смазочных материалов и других затрат на санитарную очистку.</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12. Основными показателями для общей средней нормы образования коммунальных отходов являются средний объем и средняя плотность.</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jc w:val="center"/>
        <w:outlineLvl w:val="1"/>
        <w:rPr>
          <w:rFonts w:ascii="Calibri" w:hAnsi="Calibri" w:cs="Calibri"/>
        </w:rPr>
      </w:pPr>
      <w:r>
        <w:rPr>
          <w:rFonts w:ascii="Calibri" w:hAnsi="Calibri" w:cs="Calibri"/>
        </w:rPr>
        <w:t>Глава 2</w:t>
      </w: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ПОРЯДОК ОПРЕДЕЛЕНИЯ НОРМАТИВОВ ОБРАЗОВАНИЯ</w:t>
      </w: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КОММУНАЛЬНЫХ ОТХОДОВ</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Местные исполнительные и распорядительные органы утверждают дифференцированные нормативы образования коммунальных отходов для населенного места с учетом рекомендуемых нормативов согласно </w:t>
      </w:r>
      <w:hyperlink r:id="rId8" w:history="1">
        <w:r>
          <w:rPr>
            <w:rFonts w:ascii="Calibri" w:hAnsi="Calibri" w:cs="Calibri"/>
            <w:color w:val="0000FF"/>
          </w:rPr>
          <w:t>приложению 2</w:t>
        </w:r>
      </w:hyperlink>
      <w:r>
        <w:rPr>
          <w:rFonts w:ascii="Calibri" w:hAnsi="Calibri" w:cs="Calibri"/>
        </w:rPr>
        <w:t xml:space="preserve"> и объема накопления коммунальных отходов за прошедший год или (и) нормативам, определенным (уточненным) на основании натурных замеров в порядке, установленном в настоящей главе.</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Расходы по определению (уточнению) дифференцированных нормативов образования коммунальных отходов путем натурных замеров для юридических лиц, кроме организаций, финансируемых из бюджета и не осуществляющих предпринимательской деятельности, несут производители отходов, если иное не предусмотрено решением местных исполнительных и распорядительных органов.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Определение (уточнение) дифференцированных нормативов образования коммунальных отходов для населенного места на основании натурных замеров производится комиссией, создаваемой по решению местных исполнительных и распорядительных органов, в состав которой включаются представители соответствующих местных исполнительных и распорядительных органов, территориальных органов Министерства природных ресурсов и охраны окружающей среды Республики Беларусь, организаций жилищно-коммунального хозяйства, осуществляющих обращение с коммунальными отходами на территории населенных мест, и другие</w:t>
      </w:r>
      <w:proofErr w:type="gramEnd"/>
      <w:r>
        <w:rPr>
          <w:rFonts w:ascii="Calibri" w:hAnsi="Calibri" w:cs="Calibri"/>
        </w:rPr>
        <w:t xml:space="preserve"> заинтересованные. Для проведения данных работ в установленном порядке могут привлекаться научно-исследовательские и проектные организации.</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Нормативы образования коммунальных отходов производства, образующихся в процессе осуществления экономической деятельности, необходимой для обеспечения жизнедеятельности человека в населенных местах, разрабатываются производителями таких отходов и представляются в местные исполнительные и распорядительные органы на утверждение в установленном порядке.</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15. Определение дифференцированных нормативов образования твердых коммунальных отходов для населенного места производится отдельно для жилищного фонда по различным типам благоустройства и для каждого вида других объектов.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Для проведения натурных замеров выделяют следующие объекты:</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благоустроенные жилые здания без арендаторов - имеющие водопровод, канализацию, центральное отопление и использующие природный газ или электроэнергию для приготовления пищи (отопления);</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неблагоустроенные жилые здания без арендаторов, находящиеся в коммунальной собственности, - с печным отоплением и не подключенные к системе канализации населенного пункта;</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неблагоустроенные жилые здания без арендаторов, находящиеся в собственности граждан, - с печным отоплением и не подключенные к системе канализации населенного пункта;</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не менее двух наиболее характерных для населенного пункта объектов обеспечения жизнедеятельности человека по видам таких объектов.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16. Для определения фактического образования коммунальных отходов в жилищном фонде для каждого вида благоустройства выделяют участки со следующим количеством проживающего населения:</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для городов с населением до 300 тысяч человек - не менее 2 процентов от общего числа жителей по виду благоустройства;</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для городов с населением 300 - 500 тысяч человек - не менее 1 процента от общего числа жителей по виду благоустройства;</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для городов с населением свыше 500 тысяч человек - не менее 0,5 процента от общего числа жителей по виду благоустройства.</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17. Нормативы образования твердых коммунальных отходов определяются по сезонам года. Оптимальные сроки определения нормативов: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зима - декабрь, январь;</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весна - апрель;</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лето - июнь, июль;</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осень - сентябрь, октябрь.</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Замеры производятся в течение семи суток (без перерыва) по каждому сезону независимо от периодичности вывоза отходов, а по объектам, постоянно функционирующим менее семи суток в неделю, - на протяжении установленного для них времени работы в неделю.</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18. При проведении натурных замеров необходимо исключить попадание в контейнеры твердых коммунальных отходов от других производителей отходов и искусственное уплотнение отходов в контейнерах, а при определении нормативов без учета отходов, относящихся к вторичному сырью, исключить их размещение в контейнерах.</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19. При определении норматива образования твердых коммунальных отходов для жилищного фонда и объектов обеспечения жизнедеятельности человека в него включаются отходы жизнедеятельности населения (в том числе отходы от текущего ремонта помещений, местного отопления), научно-исследовательской, образовательной, воспитательной, спортивной, культурно-просветительской, религиозной, торговой, социально-бытовой, транспортной, административно-управленческой и хозяйственно-экономической деятельности, отходы медицинских учреждений, дворовый смет.</w:t>
      </w:r>
    </w:p>
    <w:p w:rsidR="00693ACC" w:rsidRDefault="00693ACC">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Не включаются в норматив образования твердых коммунальных отходов для жилищного фонда и объектов обеспечения жизнедеятельности человека при его определении уличный смет с твердых покрытий улиц, площадей, парков, скверов, строительные отходы, отходы от обрезки (рубки) зеленых насаждений, отходы сезонной санитарной уборки населенных мест, отходы от содержания скота, обслуживания жилого дома, личного подсобного хозяйства, крупногабаритные отходы.</w:t>
      </w:r>
      <w:proofErr w:type="gramEnd"/>
      <w:r>
        <w:rPr>
          <w:rFonts w:ascii="Calibri" w:hAnsi="Calibri" w:cs="Calibri"/>
        </w:rPr>
        <w:t xml:space="preserve"> Данные отходы вывозятся по заявкам или дополнительно включаются в определяемый норматив исходя из рекомендуемого норматива их образования в соответствии с </w:t>
      </w:r>
      <w:hyperlink r:id="rId9" w:history="1">
        <w:r>
          <w:rPr>
            <w:rFonts w:ascii="Calibri" w:hAnsi="Calibri" w:cs="Calibri"/>
            <w:color w:val="0000FF"/>
          </w:rPr>
          <w:t>пунктами 24</w:t>
        </w:r>
      </w:hyperlink>
      <w:r>
        <w:rPr>
          <w:rFonts w:ascii="Calibri" w:hAnsi="Calibri" w:cs="Calibri"/>
        </w:rPr>
        <w:t xml:space="preserve"> - </w:t>
      </w:r>
      <w:hyperlink r:id="rId10" w:history="1">
        <w:r>
          <w:rPr>
            <w:rFonts w:ascii="Calibri" w:hAnsi="Calibri" w:cs="Calibri"/>
            <w:color w:val="0000FF"/>
          </w:rPr>
          <w:t>26</w:t>
        </w:r>
      </w:hyperlink>
      <w:r>
        <w:rPr>
          <w:rFonts w:ascii="Calibri" w:hAnsi="Calibri" w:cs="Calibri"/>
        </w:rPr>
        <w:t xml:space="preserve"> настоящих Правил.</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20. Для проведения замеров рекомендуется использовать стандартные контейнеры объемом 0,75 куб.м. При необходимости на выбранных участках следует устанавливать дополнительные контейнеры с целью более точного определения плотности твердых коммунальных отходов и суточного коэффициента неравномерности образования. До начала замеров все контейнеры должны быть очищены.</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Для определения объема образовавшихся твердых коммунальных отходов перед разгрузкой (установкой) контейнера в машину для вывоза в нем разравниваются отходы (без уплотнения) и мерной линейкой замеряется высота слоя собранных отходов.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22. Для определения массы образовавшихся твердых коммунальных отходов каждый контейнер перед разгрузкой (установкой) в машину для вывоза взвешивает с точностью до одного килограмма. При значительном образовании твердых коммунальных отходов по одному виду однородных объектов для определения массы допускается взвешивание порожней и загруженной образовавшимися отходами машины на автомобильных весах с точностью до десяти килограммов.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Результаты замеров по каждому объекту заносятся в специальный бланк согласно </w:t>
      </w:r>
      <w:hyperlink r:id="rId11" w:history="1">
        <w:r>
          <w:rPr>
            <w:rFonts w:ascii="Calibri" w:hAnsi="Calibri" w:cs="Calibri"/>
            <w:color w:val="0000FF"/>
          </w:rPr>
          <w:t>приложению 3.</w:t>
        </w:r>
      </w:hyperlink>
      <w:r>
        <w:rPr>
          <w:rFonts w:ascii="Calibri" w:hAnsi="Calibri" w:cs="Calibri"/>
        </w:rPr>
        <w:t xml:space="preserve"> Обработка первичных материалов по замерам производится не </w:t>
      </w:r>
      <w:proofErr w:type="gramStart"/>
      <w:r>
        <w:rPr>
          <w:rFonts w:ascii="Calibri" w:hAnsi="Calibri" w:cs="Calibri"/>
        </w:rPr>
        <w:t>позднее</w:t>
      </w:r>
      <w:proofErr w:type="gramEnd"/>
      <w:r>
        <w:rPr>
          <w:rFonts w:ascii="Calibri" w:hAnsi="Calibri" w:cs="Calibri"/>
        </w:rPr>
        <w:t xml:space="preserve"> чем на следующий день после их проведения, и в случае получения сомнительных результатов принимаются меры к выяснению причин отклонения, их устранению и повторному проведению замеров.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24. Норматив образования крупногабаритных отходов для жилищного фонда рекомендуется принимать в размере 5 процентов от общего объема образования в нем твердых коммунальных отходов.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25. Норматив образования твердых коммунальных отходов на участках, предоставленных или переданных для строительства и обслуживания жилого дома, рекомендуется принимать 0,01 куб</w:t>
      </w:r>
      <w:proofErr w:type="gramStart"/>
      <w:r>
        <w:rPr>
          <w:rFonts w:ascii="Calibri" w:hAnsi="Calibri" w:cs="Calibri"/>
        </w:rPr>
        <w:t>.м</w:t>
      </w:r>
      <w:proofErr w:type="gramEnd"/>
      <w:r>
        <w:rPr>
          <w:rFonts w:ascii="Calibri" w:hAnsi="Calibri" w:cs="Calibri"/>
        </w:rPr>
        <w:t xml:space="preserve"> в год на 1 кв.м его площади.</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26. Норматив смета с твердых покрытий улиц, площадей, парков, скверов рекомендуется принимать 15 кг в год на 1 кв</w:t>
      </w:r>
      <w:proofErr w:type="gramStart"/>
      <w:r>
        <w:rPr>
          <w:rFonts w:ascii="Calibri" w:hAnsi="Calibri" w:cs="Calibri"/>
        </w:rPr>
        <w:t>.м</w:t>
      </w:r>
      <w:proofErr w:type="gramEnd"/>
      <w:r>
        <w:rPr>
          <w:rFonts w:ascii="Calibri" w:hAnsi="Calibri" w:cs="Calibri"/>
        </w:rPr>
        <w:t xml:space="preserve"> площади покрытия.</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Определение дифференцированных нормативов образования твердых коммунальных отходов производится по расчетным формулам согласно </w:t>
      </w:r>
      <w:hyperlink r:id="rId12" w:history="1">
        <w:r>
          <w:rPr>
            <w:rFonts w:ascii="Calibri" w:hAnsi="Calibri" w:cs="Calibri"/>
            <w:color w:val="0000FF"/>
          </w:rPr>
          <w:t>приложению 4.</w:t>
        </w:r>
      </w:hyperlink>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28. Дифференцированные нормативы образования жидких коммунальных отходов устанавливаются для жилищного фонда и для других объектов, не подключенных к системе канализации населенного пункта, отдельно по различным типам благоустройства: жилые здания и другие объекты, имеющие локальную систему канализации и не имеющие канализации.</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29. Дифференцированный норматив образования жидких коммунальных отходов для объектов, имеющих локальную систему канализации, устанавливается равным утвержденному нормативу водопотребления на расчетную единицу или определяется на основании натурных замеров.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30. Дифференцированный норматив образования жидких коммунальных отходов для объектов, не имеющих системы канализации, устанавливается исходя из годового объема образования на объекте жидких коммунальных отходов на основании данных об их удалении за год.</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Для определения дифференцированных нормативов образования жидких коммунальных отходов путем натурных замеров выделяют не менее двух наиболее характерных для населенного пункта объектов обеспечения жизнедеятельности человека по видам и участки жилищного фонда в соответствии с </w:t>
      </w:r>
      <w:hyperlink r:id="rId13" w:history="1">
        <w:r>
          <w:rPr>
            <w:rFonts w:ascii="Calibri" w:hAnsi="Calibri" w:cs="Calibri"/>
            <w:color w:val="0000FF"/>
          </w:rPr>
          <w:t>пунктом 16</w:t>
        </w:r>
      </w:hyperlink>
      <w:r>
        <w:rPr>
          <w:rFonts w:ascii="Calibri" w:hAnsi="Calibri" w:cs="Calibri"/>
        </w:rPr>
        <w:t xml:space="preserve"> настоящих Правил.</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32. Натурные замеры производятся на протяжении календарного года путем определения объема вывозимых специальным транспортом от объекта образовавшихся жидких коммунальных отходов.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Определение суточного среднегодового норматива образования жидких коммунальных отходов на расчетную единицу на объекте производится по </w:t>
      </w:r>
      <w:hyperlink r:id="rId14" w:history="1">
        <w:r>
          <w:rPr>
            <w:rFonts w:ascii="Calibri" w:hAnsi="Calibri" w:cs="Calibri"/>
            <w:color w:val="0000FF"/>
          </w:rPr>
          <w:t>формуле (1)</w:t>
        </w:r>
      </w:hyperlink>
      <w:r>
        <w:rPr>
          <w:rFonts w:ascii="Calibri" w:hAnsi="Calibri" w:cs="Calibri"/>
        </w:rPr>
        <w:t xml:space="preserve"> приложения 4.</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34. При совместном сборе жидких и мелких фракций твердых коммунальных отходов дифференцированные нормативы их образования определяются так же, как для жидких коммунальных отходов.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proofErr w:type="gramStart"/>
      <w:r>
        <w:rPr>
          <w:rFonts w:ascii="Calibri" w:hAnsi="Calibri" w:cs="Calibri"/>
        </w:rPr>
        <w:t>При отборе из состава коммунальных отходов содержащегося вторичного сырья дифференцированные нормативы их образования следует уменьшать на соответствующий объем вторичного сырья в среднем: по макулатуре - на 20 процентов, по стеклу - на 10 процентов, по пищевым отходам - на 30 процентов, по пластмассам - на 10 процентов, по текстильным материалам - на 7 процентов, по металлам - на 6 процентов по массе.</w:t>
      </w:r>
      <w:proofErr w:type="gramEnd"/>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36. Установленные годовые нормативы образования коммунальных отходов на объекте на расчетную единицу умножаются на количество расчетных единиц и суммируются по всем объектам. Полученный таким образом расчетный годовой объем образования коммунальных отходов не должен отличаться от фактического их накопления от тех же объектов за год более чем на 5 процентов. В случае расхождения расчетных и фактических данных более чем на 5 процентов дифференцированные нормативы образования коммунальных отходов корректируются по основным объектам их образования с целью получения результата с требуемой погрешностью.</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37. </w:t>
      </w:r>
      <w:proofErr w:type="gramStart"/>
      <w:r>
        <w:rPr>
          <w:rFonts w:ascii="Calibri" w:hAnsi="Calibri" w:cs="Calibri"/>
        </w:rPr>
        <w:t xml:space="preserve">Общий средний норматив образования твердых коммунальных отходов на территории населенного места на одного человека в год определяется как сумма годового образования твердых коммунальных отходов в жилищном фонде, от всех объектов обеспечения жизнедеятельности человека, годового образования крупногабаритных отходов, отходов от районного обслуживания и неучтенных отходов, отнесенная к количеству проживающего населения по </w:t>
      </w:r>
      <w:hyperlink r:id="rId15" w:history="1">
        <w:r>
          <w:rPr>
            <w:rFonts w:ascii="Calibri" w:hAnsi="Calibri" w:cs="Calibri"/>
            <w:color w:val="0000FF"/>
          </w:rPr>
          <w:t>формуле (17)</w:t>
        </w:r>
      </w:hyperlink>
      <w:r>
        <w:rPr>
          <w:rFonts w:ascii="Calibri" w:hAnsi="Calibri" w:cs="Calibri"/>
        </w:rPr>
        <w:t xml:space="preserve"> приложения 4.</w:t>
      </w:r>
      <w:proofErr w:type="gramEnd"/>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38. Средняя плотность твердых коммунальных отходов на территории населенного места определяется как отношение массы годового образования отходов к их объему по </w:t>
      </w:r>
      <w:hyperlink r:id="rId16" w:history="1">
        <w:r>
          <w:rPr>
            <w:rFonts w:ascii="Calibri" w:hAnsi="Calibri" w:cs="Calibri"/>
            <w:color w:val="0000FF"/>
          </w:rPr>
          <w:t>формуле (18)</w:t>
        </w:r>
      </w:hyperlink>
      <w:r>
        <w:rPr>
          <w:rFonts w:ascii="Calibri" w:hAnsi="Calibri" w:cs="Calibri"/>
        </w:rPr>
        <w:t xml:space="preserve"> приложения 4.</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jc w:val="center"/>
        <w:outlineLvl w:val="1"/>
        <w:rPr>
          <w:rFonts w:ascii="Calibri" w:hAnsi="Calibri" w:cs="Calibri"/>
        </w:rPr>
      </w:pPr>
      <w:r>
        <w:rPr>
          <w:rFonts w:ascii="Calibri" w:hAnsi="Calibri" w:cs="Calibri"/>
        </w:rPr>
        <w:t>Глава 3</w:t>
      </w: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УТОЧНЕНИЕ ДИФФЕРЕНЦИРОВАННЫХ НОРМАТИВОВ ОБРАЗОВАНИЯ</w:t>
      </w: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КОММУНАЛЬНЫХ ОТХОДОВ</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39. Уточнение дифференцированных нормативов образования коммунальных отходов для населенных мест производится местными исполнительными и распорядительными органами по мере необходимости, в том числе и по заявлению производителей отходов, но не реже чем через каждые пять лет в порядке, установленном в </w:t>
      </w:r>
      <w:hyperlink r:id="rId17" w:history="1">
        <w:r>
          <w:rPr>
            <w:rFonts w:ascii="Calibri" w:hAnsi="Calibri" w:cs="Calibri"/>
            <w:color w:val="0000FF"/>
          </w:rPr>
          <w:t>главе 2</w:t>
        </w:r>
      </w:hyperlink>
      <w:r>
        <w:rPr>
          <w:rFonts w:ascii="Calibri" w:hAnsi="Calibri" w:cs="Calibri"/>
        </w:rPr>
        <w:t xml:space="preserve"> настоящих Правил.</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40. Для уточнения дифференцированных нормативов образования твердых коммунальных отходов по отдельным объектам может использоваться ускоренный метод.</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натурные наблюдения проводятся в течение семи дней одного </w:t>
      </w:r>
      <w:proofErr w:type="gramStart"/>
      <w:r>
        <w:rPr>
          <w:rFonts w:ascii="Calibri" w:hAnsi="Calibri" w:cs="Calibri"/>
        </w:rPr>
        <w:t>сезона</w:t>
      </w:r>
      <w:proofErr w:type="gramEnd"/>
      <w:r>
        <w:rPr>
          <w:rFonts w:ascii="Calibri" w:hAnsi="Calibri" w:cs="Calibri"/>
        </w:rPr>
        <w:t xml:space="preserve"> и рассчитывается суточный </w:t>
      </w:r>
      <w:proofErr w:type="spellStart"/>
      <w:r>
        <w:rPr>
          <w:rFonts w:ascii="Calibri" w:hAnsi="Calibri" w:cs="Calibri"/>
        </w:rPr>
        <w:t>среднесезонный</w:t>
      </w:r>
      <w:proofErr w:type="spellEnd"/>
      <w:r>
        <w:rPr>
          <w:rFonts w:ascii="Calibri" w:hAnsi="Calibri" w:cs="Calibri"/>
        </w:rPr>
        <w:t xml:space="preserve"> норматив образования отходов на расчетную единицу по </w:t>
      </w:r>
      <w:hyperlink r:id="rId18" w:history="1">
        <w:r>
          <w:rPr>
            <w:rFonts w:ascii="Calibri" w:hAnsi="Calibri" w:cs="Calibri"/>
            <w:color w:val="0000FF"/>
          </w:rPr>
          <w:t>формулам (6)</w:t>
        </w:r>
      </w:hyperlink>
      <w:r>
        <w:rPr>
          <w:rFonts w:ascii="Calibri" w:hAnsi="Calibri" w:cs="Calibri"/>
        </w:rPr>
        <w:t xml:space="preserve"> и </w:t>
      </w:r>
      <w:hyperlink r:id="rId19" w:history="1">
        <w:r>
          <w:rPr>
            <w:rFonts w:ascii="Calibri" w:hAnsi="Calibri" w:cs="Calibri"/>
            <w:color w:val="0000FF"/>
          </w:rPr>
          <w:t>(7)</w:t>
        </w:r>
      </w:hyperlink>
      <w:r>
        <w:rPr>
          <w:rFonts w:ascii="Calibri" w:hAnsi="Calibri" w:cs="Calibri"/>
        </w:rPr>
        <w:t xml:space="preserve"> приложения 4.</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суточного среднегодового норматива образования отходов на расчетную единицу на объекте производят путем деления суточного </w:t>
      </w:r>
      <w:proofErr w:type="spellStart"/>
      <w:r>
        <w:rPr>
          <w:rFonts w:ascii="Calibri" w:hAnsi="Calibri" w:cs="Calibri"/>
        </w:rPr>
        <w:t>среднесезонного</w:t>
      </w:r>
      <w:proofErr w:type="spellEnd"/>
      <w:r>
        <w:rPr>
          <w:rFonts w:ascii="Calibri" w:hAnsi="Calibri" w:cs="Calibri"/>
        </w:rPr>
        <w:t xml:space="preserve"> норматива образования отходов на расчетную единицу на коэффициент сезонной неравномерности образования для объекта согласно </w:t>
      </w:r>
      <w:hyperlink r:id="rId20" w:history="1">
        <w:r>
          <w:rPr>
            <w:rFonts w:ascii="Calibri" w:hAnsi="Calibri" w:cs="Calibri"/>
            <w:color w:val="0000FF"/>
          </w:rPr>
          <w:t>приложению 5</w:t>
        </w:r>
      </w:hyperlink>
      <w:r>
        <w:rPr>
          <w:rFonts w:ascii="Calibri" w:hAnsi="Calibri" w:cs="Calibri"/>
        </w:rPr>
        <w:t xml:space="preserve"> по формулам:</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по объему</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V   = V   / </w:t>
      </w:r>
      <w:proofErr w:type="spellStart"/>
      <w:r>
        <w:t>k</w:t>
      </w:r>
      <w:proofErr w:type="spellEnd"/>
      <w:r>
        <w:t xml:space="preserve"> , куб</w:t>
      </w:r>
      <w:proofErr w:type="gramStart"/>
      <w:r>
        <w:t>.м</w:t>
      </w:r>
      <w:proofErr w:type="gramEnd"/>
      <w:r>
        <w:t>;</w:t>
      </w:r>
    </w:p>
    <w:p w:rsidR="00693ACC" w:rsidRDefault="00693ACC">
      <w:pPr>
        <w:pStyle w:val="ConsPlusNonformat"/>
        <w:widowControl/>
      </w:pPr>
      <w:r>
        <w:t xml:space="preserve">                        </w:t>
      </w:r>
      <w:proofErr w:type="spellStart"/>
      <w:r>
        <w:t>сг</w:t>
      </w:r>
      <w:proofErr w:type="spellEnd"/>
      <w:r>
        <w:t xml:space="preserve">    </w:t>
      </w:r>
      <w:proofErr w:type="spellStart"/>
      <w:r>
        <w:t>cc</w:t>
      </w:r>
      <w:proofErr w:type="spellEnd"/>
      <w:r>
        <w:t xml:space="preserve">    </w:t>
      </w:r>
      <w:proofErr w:type="spellStart"/>
      <w:r>
        <w:t>н</w:t>
      </w:r>
      <w:proofErr w:type="spellEnd"/>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по массе</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w:t>
      </w:r>
      <w:proofErr w:type="spellStart"/>
      <w:r>
        <w:t>m</w:t>
      </w:r>
      <w:proofErr w:type="spellEnd"/>
      <w:r>
        <w:t xml:space="preserve">   = </w:t>
      </w:r>
      <w:proofErr w:type="spellStart"/>
      <w:r>
        <w:t>m</w:t>
      </w:r>
      <w:proofErr w:type="spellEnd"/>
      <w:r>
        <w:t xml:space="preserve">   / </w:t>
      </w:r>
      <w:proofErr w:type="spellStart"/>
      <w:r>
        <w:t>k</w:t>
      </w:r>
      <w:proofErr w:type="spellEnd"/>
      <w:r>
        <w:t xml:space="preserve"> , кг.</w:t>
      </w:r>
    </w:p>
    <w:p w:rsidR="00693ACC" w:rsidRDefault="00693ACC">
      <w:pPr>
        <w:pStyle w:val="ConsPlusNonformat"/>
        <w:widowControl/>
      </w:pPr>
      <w:r>
        <w:t xml:space="preserve">                          </w:t>
      </w:r>
      <w:proofErr w:type="spellStart"/>
      <w:r>
        <w:t>сг</w:t>
      </w:r>
      <w:proofErr w:type="spellEnd"/>
      <w:r>
        <w:t xml:space="preserve">    </w:t>
      </w:r>
      <w:proofErr w:type="spellStart"/>
      <w:r>
        <w:t>cc</w:t>
      </w:r>
      <w:proofErr w:type="spellEnd"/>
      <w:r>
        <w:t xml:space="preserve">    </w:t>
      </w:r>
      <w:proofErr w:type="spellStart"/>
      <w:r>
        <w:t>н</w:t>
      </w:r>
      <w:proofErr w:type="spellEnd"/>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к Правилам определения</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нормативов образования</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коммунальных отходов</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Расчетные единицы, на которые определяются</w:t>
      </w: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lastRenderedPageBreak/>
        <w:t>дифференцированные нормативы образования</w:t>
      </w: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коммунальных отходов</w:t>
      </w:r>
    </w:p>
    <w:p w:rsidR="00693ACC" w:rsidRDefault="00693ACC">
      <w:pPr>
        <w:autoSpaceDE w:val="0"/>
        <w:autoSpaceDN w:val="0"/>
        <w:adjustRightInd w:val="0"/>
        <w:spacing w:after="0" w:line="240" w:lineRule="auto"/>
        <w:rPr>
          <w:rFonts w:ascii="Calibri" w:hAnsi="Calibri" w:cs="Calibri"/>
        </w:rPr>
      </w:pPr>
    </w:p>
    <w:tbl>
      <w:tblPr>
        <w:tblW w:w="0" w:type="auto"/>
        <w:tblInd w:w="70" w:type="dxa"/>
        <w:tblLayout w:type="fixed"/>
        <w:tblCellMar>
          <w:left w:w="70" w:type="dxa"/>
          <w:right w:w="70" w:type="dxa"/>
        </w:tblCellMar>
        <w:tblLook w:val="0000"/>
      </w:tblPr>
      <w:tblGrid>
        <w:gridCol w:w="6615"/>
        <w:gridCol w:w="2430"/>
      </w:tblGrid>
      <w:tr w:rsidR="00693ACC">
        <w:tblPrEx>
          <w:tblCellMar>
            <w:top w:w="0" w:type="dxa"/>
            <w:bottom w:w="0" w:type="dxa"/>
          </w:tblCellMar>
        </w:tblPrEx>
        <w:trPr>
          <w:cantSplit/>
          <w:trHeight w:val="24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Объект образования (происхождения) отходов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Расчетная единица</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Жилые благоустроенные и неблагоустроенные здания</w:t>
            </w:r>
            <w:r>
              <w:rPr>
                <w:rFonts w:ascii="Calibri" w:hAnsi="Calibri" w:cs="Calibri"/>
                <w:sz w:val="22"/>
                <w:szCs w:val="22"/>
              </w:rPr>
              <w:br/>
              <w:t xml:space="preserve">и прилегающие территории общего пользования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проживающий  </w:t>
            </w:r>
            <w:r>
              <w:rPr>
                <w:rFonts w:ascii="Calibri" w:hAnsi="Calibri" w:cs="Calibri"/>
                <w:sz w:val="22"/>
                <w:szCs w:val="22"/>
              </w:rPr>
              <w:br/>
              <w:t xml:space="preserve">человек     </w:t>
            </w:r>
          </w:p>
        </w:tc>
      </w:tr>
      <w:tr w:rsidR="00693ACC">
        <w:tblPrEx>
          <w:tblCellMar>
            <w:top w:w="0" w:type="dxa"/>
            <w:bottom w:w="0" w:type="dxa"/>
          </w:tblCellMar>
        </w:tblPrEx>
        <w:trPr>
          <w:cantSplit/>
          <w:trHeight w:val="24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Общежития, интернаты, дома </w:t>
            </w:r>
            <w:proofErr w:type="gramStart"/>
            <w:r>
              <w:rPr>
                <w:rFonts w:ascii="Calibri" w:hAnsi="Calibri" w:cs="Calibri"/>
                <w:sz w:val="22"/>
                <w:szCs w:val="22"/>
              </w:rPr>
              <w:t>престарелых</w:t>
            </w:r>
            <w:proofErr w:type="gramEnd"/>
            <w:r>
              <w:rPr>
                <w:rFonts w:ascii="Calibri" w:hAnsi="Calibri" w:cs="Calibri"/>
                <w:sz w:val="22"/>
                <w:szCs w:val="22"/>
              </w:rPr>
              <w:t xml:space="preserve">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место     </w:t>
            </w:r>
          </w:p>
        </w:tc>
      </w:tr>
      <w:tr w:rsidR="00693ACC">
        <w:tblPrEx>
          <w:tblCellMar>
            <w:top w:w="0" w:type="dxa"/>
            <w:bottom w:w="0" w:type="dxa"/>
          </w:tblCellMar>
        </w:tblPrEx>
        <w:trPr>
          <w:cantSplit/>
          <w:trHeight w:val="24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Гостиницы, санатории, пансионаты, дома отдыха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место     </w:t>
            </w:r>
          </w:p>
        </w:tc>
      </w:tr>
      <w:tr w:rsidR="00693ACC">
        <w:tblPrEx>
          <w:tblCellMar>
            <w:top w:w="0" w:type="dxa"/>
            <w:bottom w:w="0" w:type="dxa"/>
          </w:tblCellMar>
        </w:tblPrEx>
        <w:trPr>
          <w:cantSplit/>
          <w:trHeight w:val="24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Детские сады, ясли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место     </w:t>
            </w:r>
          </w:p>
        </w:tc>
      </w:tr>
      <w:tr w:rsidR="00693ACC">
        <w:tblPrEx>
          <w:tblCellMar>
            <w:top w:w="0" w:type="dxa"/>
            <w:bottom w:w="0" w:type="dxa"/>
          </w:tblCellMar>
        </w:tblPrEx>
        <w:trPr>
          <w:cantSplit/>
          <w:trHeight w:val="48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Школы, профтехучилища, техникумы, высшие учебные</w:t>
            </w:r>
            <w:r>
              <w:rPr>
                <w:rFonts w:ascii="Calibri" w:hAnsi="Calibri" w:cs="Calibri"/>
                <w:sz w:val="22"/>
                <w:szCs w:val="22"/>
              </w:rPr>
              <w:br/>
              <w:t xml:space="preserve">заведения (без химических и физико-технических  </w:t>
            </w:r>
            <w:r>
              <w:rPr>
                <w:rFonts w:ascii="Calibri" w:hAnsi="Calibri" w:cs="Calibri"/>
                <w:sz w:val="22"/>
                <w:szCs w:val="22"/>
              </w:rPr>
              <w:br/>
              <w:t xml:space="preserve">лабораторий)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учащийся    </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Научно-исследовательские организации (без       </w:t>
            </w:r>
            <w:r>
              <w:rPr>
                <w:rFonts w:ascii="Calibri" w:hAnsi="Calibri" w:cs="Calibri"/>
                <w:sz w:val="22"/>
                <w:szCs w:val="22"/>
              </w:rPr>
              <w:br/>
              <w:t xml:space="preserve">химических и физико-технических лабораторий)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сотрудник   </w:t>
            </w:r>
          </w:p>
        </w:tc>
      </w:tr>
      <w:tr w:rsidR="00693ACC">
        <w:tblPrEx>
          <w:tblCellMar>
            <w:top w:w="0" w:type="dxa"/>
            <w:bottom w:w="0" w:type="dxa"/>
          </w:tblCellMar>
        </w:tblPrEx>
        <w:trPr>
          <w:cantSplit/>
          <w:trHeight w:val="24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Музеи, архивы, библиотеки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сотрудник   </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Дворцы и дома культуры, театры, кинотеатры,     </w:t>
            </w:r>
            <w:r>
              <w:rPr>
                <w:rFonts w:ascii="Calibri" w:hAnsi="Calibri" w:cs="Calibri"/>
                <w:sz w:val="22"/>
                <w:szCs w:val="22"/>
              </w:rPr>
              <w:br/>
              <w:t xml:space="preserve">клубы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место     </w:t>
            </w:r>
          </w:p>
        </w:tc>
      </w:tr>
      <w:tr w:rsidR="00693ACC">
        <w:tblPrEx>
          <w:tblCellMar>
            <w:top w:w="0" w:type="dxa"/>
            <w:bottom w:w="0" w:type="dxa"/>
          </w:tblCellMar>
        </w:tblPrEx>
        <w:trPr>
          <w:cantSplit/>
          <w:trHeight w:val="24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Стадионы, спортивные центры, игровые площадки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место     </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Церкви, костелы, другие религиозные учреждения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1 кв</w:t>
            </w:r>
            <w:proofErr w:type="gramStart"/>
            <w:r>
              <w:rPr>
                <w:rFonts w:ascii="Calibri" w:hAnsi="Calibri" w:cs="Calibri"/>
                <w:sz w:val="22"/>
                <w:szCs w:val="22"/>
              </w:rPr>
              <w:t>.м</w:t>
            </w:r>
            <w:proofErr w:type="gramEnd"/>
            <w:r>
              <w:rPr>
                <w:rFonts w:ascii="Calibri" w:hAnsi="Calibri" w:cs="Calibri"/>
                <w:sz w:val="22"/>
                <w:szCs w:val="22"/>
              </w:rPr>
              <w:t xml:space="preserve"> убираемой </w:t>
            </w:r>
            <w:r>
              <w:rPr>
                <w:rFonts w:ascii="Calibri" w:hAnsi="Calibri" w:cs="Calibri"/>
                <w:sz w:val="22"/>
                <w:szCs w:val="22"/>
              </w:rPr>
              <w:br/>
              <w:t xml:space="preserve">территории    </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Рынки, базары, киоски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1 кв</w:t>
            </w:r>
            <w:proofErr w:type="gramStart"/>
            <w:r>
              <w:rPr>
                <w:rFonts w:ascii="Calibri" w:hAnsi="Calibri" w:cs="Calibri"/>
                <w:sz w:val="22"/>
                <w:szCs w:val="22"/>
              </w:rPr>
              <w:t>.м</w:t>
            </w:r>
            <w:proofErr w:type="gramEnd"/>
            <w:r>
              <w:rPr>
                <w:rFonts w:ascii="Calibri" w:hAnsi="Calibri" w:cs="Calibri"/>
                <w:sz w:val="22"/>
                <w:szCs w:val="22"/>
              </w:rPr>
              <w:t xml:space="preserve"> торговой </w:t>
            </w:r>
            <w:r>
              <w:rPr>
                <w:rFonts w:ascii="Calibri" w:hAnsi="Calibri" w:cs="Calibri"/>
                <w:sz w:val="22"/>
                <w:szCs w:val="22"/>
              </w:rPr>
              <w:br/>
              <w:t xml:space="preserve">площади     </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Универмаги, торговые центры, </w:t>
            </w:r>
            <w:proofErr w:type="spellStart"/>
            <w:r>
              <w:rPr>
                <w:rFonts w:ascii="Calibri" w:hAnsi="Calibri" w:cs="Calibri"/>
                <w:sz w:val="22"/>
                <w:szCs w:val="22"/>
              </w:rPr>
              <w:t>маркеты</w:t>
            </w:r>
            <w:proofErr w:type="spellEnd"/>
            <w:r>
              <w:rPr>
                <w:rFonts w:ascii="Calibri" w:hAnsi="Calibri" w:cs="Calibri"/>
                <w:sz w:val="22"/>
                <w:szCs w:val="22"/>
              </w:rPr>
              <w:t xml:space="preserve">, магазины, </w:t>
            </w:r>
            <w:r>
              <w:rPr>
                <w:rFonts w:ascii="Calibri" w:hAnsi="Calibri" w:cs="Calibri"/>
                <w:sz w:val="22"/>
                <w:szCs w:val="22"/>
              </w:rPr>
              <w:br/>
              <w:t xml:space="preserve">другие предприятия торговли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1 кв</w:t>
            </w:r>
            <w:proofErr w:type="gramStart"/>
            <w:r>
              <w:rPr>
                <w:rFonts w:ascii="Calibri" w:hAnsi="Calibri" w:cs="Calibri"/>
                <w:sz w:val="22"/>
                <w:szCs w:val="22"/>
              </w:rPr>
              <w:t>.м</w:t>
            </w:r>
            <w:proofErr w:type="gramEnd"/>
            <w:r>
              <w:rPr>
                <w:rFonts w:ascii="Calibri" w:hAnsi="Calibri" w:cs="Calibri"/>
                <w:sz w:val="22"/>
                <w:szCs w:val="22"/>
              </w:rPr>
              <w:t xml:space="preserve"> торговой </w:t>
            </w:r>
            <w:r>
              <w:rPr>
                <w:rFonts w:ascii="Calibri" w:hAnsi="Calibri" w:cs="Calibri"/>
                <w:sz w:val="22"/>
                <w:szCs w:val="22"/>
              </w:rPr>
              <w:br/>
              <w:t xml:space="preserve">площади     </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Рестораны, кафе, бары, столовые, другие         </w:t>
            </w:r>
            <w:r>
              <w:rPr>
                <w:rFonts w:ascii="Calibri" w:hAnsi="Calibri" w:cs="Calibri"/>
                <w:sz w:val="22"/>
                <w:szCs w:val="22"/>
              </w:rPr>
              <w:br/>
              <w:t xml:space="preserve">предприятия общественного питания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блюдо     </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Торгово-складские помещения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1 кв</w:t>
            </w:r>
            <w:proofErr w:type="gramStart"/>
            <w:r>
              <w:rPr>
                <w:rFonts w:ascii="Calibri" w:hAnsi="Calibri" w:cs="Calibri"/>
                <w:sz w:val="22"/>
                <w:szCs w:val="22"/>
              </w:rPr>
              <w:t>.м</w:t>
            </w:r>
            <w:proofErr w:type="gramEnd"/>
            <w:r>
              <w:rPr>
                <w:rFonts w:ascii="Calibri" w:hAnsi="Calibri" w:cs="Calibri"/>
                <w:sz w:val="22"/>
                <w:szCs w:val="22"/>
              </w:rPr>
              <w:t xml:space="preserve"> общей   </w:t>
            </w:r>
            <w:r>
              <w:rPr>
                <w:rFonts w:ascii="Calibri" w:hAnsi="Calibri" w:cs="Calibri"/>
                <w:sz w:val="22"/>
                <w:szCs w:val="22"/>
              </w:rPr>
              <w:br/>
              <w:t xml:space="preserve">площади     </w:t>
            </w:r>
          </w:p>
        </w:tc>
      </w:tr>
      <w:tr w:rsidR="00693ACC">
        <w:tblPrEx>
          <w:tblCellMar>
            <w:top w:w="0" w:type="dxa"/>
            <w:bottom w:w="0" w:type="dxa"/>
          </w:tblCellMar>
        </w:tblPrEx>
        <w:trPr>
          <w:cantSplit/>
          <w:trHeight w:val="48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Дома быта, ателье пошива одежды, обуви, ремонта </w:t>
            </w:r>
            <w:r>
              <w:rPr>
                <w:rFonts w:ascii="Calibri" w:hAnsi="Calibri" w:cs="Calibri"/>
                <w:sz w:val="22"/>
                <w:szCs w:val="22"/>
              </w:rPr>
              <w:br/>
              <w:t xml:space="preserve">бытовой техники, парикмахерские (без            </w:t>
            </w:r>
            <w:r>
              <w:rPr>
                <w:rFonts w:ascii="Calibri" w:hAnsi="Calibri" w:cs="Calibri"/>
                <w:sz w:val="22"/>
                <w:szCs w:val="22"/>
              </w:rPr>
              <w:br/>
              <w:t xml:space="preserve">технологических производств)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сотрудник   </w:t>
            </w:r>
          </w:p>
        </w:tc>
      </w:tr>
      <w:tr w:rsidR="00693ACC">
        <w:tblPrEx>
          <w:tblCellMar>
            <w:top w:w="0" w:type="dxa"/>
            <w:bottom w:w="0" w:type="dxa"/>
          </w:tblCellMar>
        </w:tblPrEx>
        <w:trPr>
          <w:cantSplit/>
          <w:trHeight w:val="48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roofErr w:type="gramStart"/>
            <w:r>
              <w:rPr>
                <w:rFonts w:ascii="Calibri" w:hAnsi="Calibri" w:cs="Calibri"/>
                <w:sz w:val="22"/>
                <w:szCs w:val="22"/>
              </w:rPr>
              <w:t xml:space="preserve">Финансовые учреждения, агентства туристические, </w:t>
            </w:r>
            <w:r>
              <w:rPr>
                <w:rFonts w:ascii="Calibri" w:hAnsi="Calibri" w:cs="Calibri"/>
                <w:sz w:val="22"/>
                <w:szCs w:val="22"/>
              </w:rPr>
              <w:br/>
              <w:t xml:space="preserve">социального страхования, недвижимости,          </w:t>
            </w:r>
            <w:r>
              <w:rPr>
                <w:rFonts w:ascii="Calibri" w:hAnsi="Calibri" w:cs="Calibri"/>
                <w:sz w:val="22"/>
                <w:szCs w:val="22"/>
              </w:rPr>
              <w:br/>
              <w:t xml:space="preserve">учреждения печати, связи, радио, телевидения    </w:t>
            </w:r>
            <w:proofErr w:type="gramEnd"/>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сотрудник   </w:t>
            </w:r>
          </w:p>
        </w:tc>
      </w:tr>
      <w:tr w:rsidR="00693ACC">
        <w:tblPrEx>
          <w:tblCellMar>
            <w:top w:w="0" w:type="dxa"/>
            <w:bottom w:w="0" w:type="dxa"/>
          </w:tblCellMar>
        </w:tblPrEx>
        <w:trPr>
          <w:cantSplit/>
          <w:trHeight w:val="24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Общественные организации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сотрудник   </w:t>
            </w:r>
          </w:p>
        </w:tc>
      </w:tr>
      <w:tr w:rsidR="00693ACC">
        <w:tblPrEx>
          <w:tblCellMar>
            <w:top w:w="0" w:type="dxa"/>
            <w:bottom w:w="0" w:type="dxa"/>
          </w:tblCellMar>
        </w:tblPrEx>
        <w:trPr>
          <w:cantSplit/>
          <w:trHeight w:val="84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Железнодорожные и автомобильные вокзалы,        </w:t>
            </w:r>
            <w:r>
              <w:rPr>
                <w:rFonts w:ascii="Calibri" w:hAnsi="Calibri" w:cs="Calibri"/>
                <w:sz w:val="22"/>
                <w:szCs w:val="22"/>
              </w:rPr>
              <w:br/>
              <w:t xml:space="preserve">пристани, речные порты, аэропорты, станции      </w:t>
            </w:r>
            <w:r>
              <w:rPr>
                <w:rFonts w:ascii="Calibri" w:hAnsi="Calibri" w:cs="Calibri"/>
                <w:sz w:val="22"/>
                <w:szCs w:val="22"/>
              </w:rPr>
              <w:br/>
              <w:t xml:space="preserve">метро, диспетчерские и контрольные пункты       </w:t>
            </w:r>
            <w:r>
              <w:rPr>
                <w:rFonts w:ascii="Calibri" w:hAnsi="Calibri" w:cs="Calibri"/>
                <w:sz w:val="22"/>
                <w:szCs w:val="22"/>
              </w:rPr>
              <w:br/>
              <w:t xml:space="preserve">маршрутных схем движения общественного          </w:t>
            </w:r>
            <w:r>
              <w:rPr>
                <w:rFonts w:ascii="Calibri" w:hAnsi="Calibri" w:cs="Calibri"/>
                <w:sz w:val="22"/>
                <w:szCs w:val="22"/>
              </w:rPr>
              <w:br/>
              <w:t xml:space="preserve">транспорта (без технологических производств и   </w:t>
            </w:r>
            <w:r>
              <w:rPr>
                <w:rFonts w:ascii="Calibri" w:hAnsi="Calibri" w:cs="Calibri"/>
                <w:sz w:val="22"/>
                <w:szCs w:val="22"/>
              </w:rPr>
              <w:br/>
              <w:t xml:space="preserve">арендаторов)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1 кв</w:t>
            </w:r>
            <w:proofErr w:type="gramStart"/>
            <w:r>
              <w:rPr>
                <w:rFonts w:ascii="Calibri" w:hAnsi="Calibri" w:cs="Calibri"/>
                <w:sz w:val="22"/>
                <w:szCs w:val="22"/>
              </w:rPr>
              <w:t>.м</w:t>
            </w:r>
            <w:proofErr w:type="gramEnd"/>
            <w:r>
              <w:rPr>
                <w:rFonts w:ascii="Calibri" w:hAnsi="Calibri" w:cs="Calibri"/>
                <w:sz w:val="22"/>
                <w:szCs w:val="22"/>
              </w:rPr>
              <w:t xml:space="preserve"> убираемой</w:t>
            </w:r>
            <w:r>
              <w:rPr>
                <w:rFonts w:ascii="Calibri" w:hAnsi="Calibri" w:cs="Calibri"/>
                <w:sz w:val="22"/>
                <w:szCs w:val="22"/>
              </w:rPr>
              <w:br/>
              <w:t xml:space="preserve">территории    </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Административно-управленческие здания           </w:t>
            </w:r>
            <w:r>
              <w:rPr>
                <w:rFonts w:ascii="Calibri" w:hAnsi="Calibri" w:cs="Calibri"/>
                <w:sz w:val="22"/>
                <w:szCs w:val="22"/>
              </w:rPr>
              <w:br/>
              <w:t xml:space="preserve">государственных органов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сотрудник   </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Административно-бытовые здания промышленных     </w:t>
            </w:r>
            <w:r>
              <w:rPr>
                <w:rFonts w:ascii="Calibri" w:hAnsi="Calibri" w:cs="Calibri"/>
                <w:sz w:val="22"/>
                <w:szCs w:val="22"/>
              </w:rPr>
              <w:br/>
              <w:t xml:space="preserve">предприятий (без технологических производств)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сотрудник   </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Здания и площади хозяйствующих субъектов        </w:t>
            </w:r>
            <w:r>
              <w:rPr>
                <w:rFonts w:ascii="Calibri" w:hAnsi="Calibri" w:cs="Calibri"/>
                <w:sz w:val="22"/>
                <w:szCs w:val="22"/>
              </w:rPr>
              <w:br/>
              <w:t xml:space="preserve">(без технологических производств)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сотрудник   </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Больницы, амбулатории (без хирургических        </w:t>
            </w:r>
            <w:r>
              <w:rPr>
                <w:rFonts w:ascii="Calibri" w:hAnsi="Calibri" w:cs="Calibri"/>
                <w:sz w:val="22"/>
                <w:szCs w:val="22"/>
              </w:rPr>
              <w:br/>
              <w:t xml:space="preserve">отделений и процедурных)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койка     </w:t>
            </w:r>
          </w:p>
        </w:tc>
      </w:tr>
      <w:tr w:rsidR="00693ACC">
        <w:tblPrEx>
          <w:tblCellMar>
            <w:top w:w="0" w:type="dxa"/>
            <w:bottom w:w="0" w:type="dxa"/>
          </w:tblCellMar>
        </w:tblPrEx>
        <w:trPr>
          <w:cantSplit/>
          <w:trHeight w:val="24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Поликлиники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посещение   </w:t>
            </w:r>
          </w:p>
        </w:tc>
      </w:tr>
      <w:tr w:rsidR="00693ACC">
        <w:tblPrEx>
          <w:tblCellMar>
            <w:top w:w="0" w:type="dxa"/>
            <w:bottom w:w="0" w:type="dxa"/>
          </w:tblCellMar>
        </w:tblPrEx>
        <w:trPr>
          <w:cantSplit/>
          <w:trHeight w:val="24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Аптеки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 сотрудник   </w:t>
            </w:r>
          </w:p>
        </w:tc>
      </w:tr>
      <w:tr w:rsidR="00693ACC">
        <w:tblPrEx>
          <w:tblCellMar>
            <w:top w:w="0" w:type="dxa"/>
            <w:bottom w:w="0" w:type="dxa"/>
          </w:tblCellMar>
        </w:tblPrEx>
        <w:trPr>
          <w:cantSplit/>
          <w:trHeight w:val="60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roofErr w:type="gramStart"/>
            <w:r>
              <w:rPr>
                <w:rFonts w:ascii="Calibri" w:hAnsi="Calibri" w:cs="Calibri"/>
                <w:sz w:val="22"/>
                <w:szCs w:val="22"/>
              </w:rPr>
              <w:lastRenderedPageBreak/>
              <w:t xml:space="preserve">Улицы, проезды, улицы-набережные, площади,      </w:t>
            </w:r>
            <w:r>
              <w:rPr>
                <w:rFonts w:ascii="Calibri" w:hAnsi="Calibri" w:cs="Calibri"/>
                <w:sz w:val="22"/>
                <w:szCs w:val="22"/>
              </w:rPr>
              <w:br/>
              <w:t xml:space="preserve">скверы, парки, городские транспортные           </w:t>
            </w:r>
            <w:r>
              <w:rPr>
                <w:rFonts w:ascii="Calibri" w:hAnsi="Calibri" w:cs="Calibri"/>
                <w:sz w:val="22"/>
                <w:szCs w:val="22"/>
              </w:rPr>
              <w:br/>
              <w:t xml:space="preserve">сооружения, зоны массового отдыха, кладбища,    </w:t>
            </w:r>
            <w:r>
              <w:rPr>
                <w:rFonts w:ascii="Calibri" w:hAnsi="Calibri" w:cs="Calibri"/>
                <w:sz w:val="22"/>
                <w:szCs w:val="22"/>
              </w:rPr>
              <w:br/>
              <w:t xml:space="preserve">другие объекты благоустройства                  </w:t>
            </w:r>
            <w:proofErr w:type="gramEnd"/>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1 кв</w:t>
            </w:r>
            <w:proofErr w:type="gramStart"/>
            <w:r>
              <w:rPr>
                <w:rFonts w:ascii="Calibri" w:hAnsi="Calibri" w:cs="Calibri"/>
                <w:sz w:val="22"/>
                <w:szCs w:val="22"/>
              </w:rPr>
              <w:t>.м</w:t>
            </w:r>
            <w:proofErr w:type="gramEnd"/>
            <w:r>
              <w:rPr>
                <w:rFonts w:ascii="Calibri" w:hAnsi="Calibri" w:cs="Calibri"/>
                <w:sz w:val="22"/>
                <w:szCs w:val="22"/>
              </w:rPr>
              <w:t xml:space="preserve"> убираемой</w:t>
            </w:r>
            <w:r>
              <w:rPr>
                <w:rFonts w:ascii="Calibri" w:hAnsi="Calibri" w:cs="Calibri"/>
                <w:sz w:val="22"/>
                <w:szCs w:val="22"/>
              </w:rPr>
              <w:br/>
              <w:t xml:space="preserve">территории    </w:t>
            </w:r>
          </w:p>
        </w:tc>
      </w:tr>
      <w:tr w:rsidR="00693ACC">
        <w:tblPrEx>
          <w:tblCellMar>
            <w:top w:w="0" w:type="dxa"/>
            <w:bottom w:w="0" w:type="dxa"/>
          </w:tblCellMar>
        </w:tblPrEx>
        <w:trPr>
          <w:cantSplit/>
          <w:trHeight w:val="360"/>
        </w:trPr>
        <w:tc>
          <w:tcPr>
            <w:tcW w:w="66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Земельные участки для строительства и           </w:t>
            </w:r>
            <w:r>
              <w:rPr>
                <w:rFonts w:ascii="Calibri" w:hAnsi="Calibri" w:cs="Calibri"/>
                <w:sz w:val="22"/>
                <w:szCs w:val="22"/>
              </w:rPr>
              <w:br/>
              <w:t xml:space="preserve">обслуживания жилого дома                        </w:t>
            </w:r>
          </w:p>
        </w:tc>
        <w:tc>
          <w:tcPr>
            <w:tcW w:w="243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1 кв</w:t>
            </w:r>
            <w:proofErr w:type="gramStart"/>
            <w:r>
              <w:rPr>
                <w:rFonts w:ascii="Calibri" w:hAnsi="Calibri" w:cs="Calibri"/>
                <w:sz w:val="22"/>
                <w:szCs w:val="22"/>
              </w:rPr>
              <w:t>.м</w:t>
            </w:r>
            <w:proofErr w:type="gramEnd"/>
            <w:r>
              <w:rPr>
                <w:rFonts w:ascii="Calibri" w:hAnsi="Calibri" w:cs="Calibri"/>
                <w:sz w:val="22"/>
                <w:szCs w:val="22"/>
              </w:rPr>
              <w:t xml:space="preserve"> территории</w:t>
            </w:r>
          </w:p>
        </w:tc>
      </w:tr>
    </w:tbl>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sectPr w:rsidR="00693ACC" w:rsidSect="000910D0">
          <w:pgSz w:w="11906" w:h="16838"/>
          <w:pgMar w:top="1134" w:right="850" w:bottom="1134" w:left="1701" w:header="708" w:footer="708" w:gutter="0"/>
          <w:cols w:space="708"/>
          <w:docGrid w:linePitch="360"/>
        </w:sect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к Правилам определения</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нормативов образования</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коммунальных отходов</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Рекомендуемые дифференцированные нормативы образования</w:t>
      </w: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коммунальных отходов на расчетную единицу</w:t>
      </w:r>
    </w:p>
    <w:p w:rsidR="00693ACC" w:rsidRDefault="00693ACC">
      <w:pPr>
        <w:autoSpaceDE w:val="0"/>
        <w:autoSpaceDN w:val="0"/>
        <w:adjustRightInd w:val="0"/>
        <w:spacing w:after="0" w:line="240" w:lineRule="auto"/>
        <w:rPr>
          <w:rFonts w:ascii="Calibri" w:hAnsi="Calibri" w:cs="Calibri"/>
        </w:rPr>
      </w:pPr>
    </w:p>
    <w:tbl>
      <w:tblPr>
        <w:tblW w:w="0" w:type="auto"/>
        <w:tblInd w:w="70" w:type="dxa"/>
        <w:tblLayout w:type="fixed"/>
        <w:tblCellMar>
          <w:left w:w="70" w:type="dxa"/>
          <w:right w:w="70" w:type="dxa"/>
        </w:tblCellMar>
        <w:tblLook w:val="0000"/>
      </w:tblPr>
      <w:tblGrid>
        <w:gridCol w:w="2970"/>
        <w:gridCol w:w="1215"/>
        <w:gridCol w:w="1080"/>
        <w:gridCol w:w="1215"/>
        <w:gridCol w:w="1350"/>
        <w:gridCol w:w="1350"/>
        <w:gridCol w:w="1350"/>
      </w:tblGrid>
      <w:tr w:rsidR="00693ACC">
        <w:tblPrEx>
          <w:tblCellMar>
            <w:top w:w="0" w:type="dxa"/>
            <w:bottom w:w="0" w:type="dxa"/>
          </w:tblCellMar>
        </w:tblPrEx>
        <w:trPr>
          <w:cantSplit/>
          <w:trHeight w:val="360"/>
        </w:trPr>
        <w:tc>
          <w:tcPr>
            <w:tcW w:w="2970" w:type="dxa"/>
            <w:vMerge w:val="restart"/>
            <w:tcBorders>
              <w:top w:val="single" w:sz="6" w:space="0" w:color="auto"/>
              <w:left w:val="single" w:sz="6" w:space="0" w:color="auto"/>
              <w:bottom w:val="nil"/>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Объект образования </w:t>
            </w:r>
            <w:r>
              <w:rPr>
                <w:rFonts w:ascii="Calibri" w:hAnsi="Calibri" w:cs="Calibri"/>
                <w:sz w:val="22"/>
                <w:szCs w:val="22"/>
              </w:rPr>
              <w:br/>
              <w:t xml:space="preserve">(происхождения)   </w:t>
            </w:r>
            <w:r>
              <w:rPr>
                <w:rFonts w:ascii="Calibri" w:hAnsi="Calibri" w:cs="Calibri"/>
                <w:sz w:val="22"/>
                <w:szCs w:val="22"/>
              </w:rPr>
              <w:br/>
              <w:t xml:space="preserve">отходов       </w:t>
            </w:r>
          </w:p>
        </w:tc>
        <w:tc>
          <w:tcPr>
            <w:tcW w:w="1215" w:type="dxa"/>
            <w:vMerge w:val="restart"/>
            <w:tcBorders>
              <w:top w:val="single" w:sz="6" w:space="0" w:color="auto"/>
              <w:left w:val="single" w:sz="6" w:space="0" w:color="auto"/>
              <w:bottom w:val="nil"/>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Фонд    </w:t>
            </w:r>
            <w:r>
              <w:rPr>
                <w:rFonts w:ascii="Calibri" w:hAnsi="Calibri" w:cs="Calibri"/>
                <w:sz w:val="22"/>
                <w:szCs w:val="22"/>
              </w:rPr>
              <w:br/>
              <w:t xml:space="preserve">времени </w:t>
            </w:r>
            <w:r>
              <w:rPr>
                <w:rFonts w:ascii="Calibri" w:hAnsi="Calibri" w:cs="Calibri"/>
                <w:sz w:val="22"/>
                <w:szCs w:val="22"/>
              </w:rPr>
              <w:br/>
            </w:r>
            <w:proofErr w:type="spellStart"/>
            <w:r>
              <w:rPr>
                <w:rFonts w:ascii="Calibri" w:hAnsi="Calibri" w:cs="Calibri"/>
                <w:sz w:val="22"/>
                <w:szCs w:val="22"/>
              </w:rPr>
              <w:t>образ</w:t>
            </w:r>
            <w:proofErr w:type="gramStart"/>
            <w:r>
              <w:rPr>
                <w:rFonts w:ascii="Calibri" w:hAnsi="Calibri" w:cs="Calibri"/>
                <w:sz w:val="22"/>
                <w:szCs w:val="22"/>
              </w:rPr>
              <w:t>о</w:t>
            </w:r>
            <w:proofErr w:type="spellEnd"/>
            <w:r>
              <w:rPr>
                <w:rFonts w:ascii="Calibri" w:hAnsi="Calibri" w:cs="Calibri"/>
                <w:sz w:val="22"/>
                <w:szCs w:val="22"/>
              </w:rPr>
              <w:t>-</w:t>
            </w:r>
            <w:proofErr w:type="gramEnd"/>
            <w:r>
              <w:rPr>
                <w:rFonts w:ascii="Calibri" w:hAnsi="Calibri" w:cs="Calibri"/>
                <w:sz w:val="22"/>
                <w:szCs w:val="22"/>
              </w:rPr>
              <w:t xml:space="preserve"> </w:t>
            </w:r>
            <w:r>
              <w:rPr>
                <w:rFonts w:ascii="Calibri" w:hAnsi="Calibri" w:cs="Calibri"/>
                <w:sz w:val="22"/>
                <w:szCs w:val="22"/>
              </w:rPr>
              <w:br/>
            </w:r>
            <w:proofErr w:type="spellStart"/>
            <w:r>
              <w:rPr>
                <w:rFonts w:ascii="Calibri" w:hAnsi="Calibri" w:cs="Calibri"/>
                <w:sz w:val="22"/>
                <w:szCs w:val="22"/>
              </w:rPr>
              <w:t>вания</w:t>
            </w:r>
            <w:proofErr w:type="spellEnd"/>
            <w:r>
              <w:rPr>
                <w:rFonts w:ascii="Calibri" w:hAnsi="Calibri" w:cs="Calibri"/>
                <w:sz w:val="22"/>
                <w:szCs w:val="22"/>
              </w:rPr>
              <w:t xml:space="preserve">   </w:t>
            </w:r>
            <w:r>
              <w:rPr>
                <w:rFonts w:ascii="Calibri" w:hAnsi="Calibri" w:cs="Calibri"/>
                <w:sz w:val="22"/>
                <w:szCs w:val="22"/>
              </w:rPr>
              <w:br/>
              <w:t>отходов,</w:t>
            </w:r>
            <w:r>
              <w:rPr>
                <w:rFonts w:ascii="Calibri" w:hAnsi="Calibri" w:cs="Calibri"/>
                <w:sz w:val="22"/>
                <w:szCs w:val="22"/>
              </w:rPr>
              <w:br/>
            </w:r>
            <w:proofErr w:type="spellStart"/>
            <w:r>
              <w:rPr>
                <w:rFonts w:ascii="Calibri" w:hAnsi="Calibri" w:cs="Calibri"/>
                <w:sz w:val="22"/>
                <w:szCs w:val="22"/>
              </w:rPr>
              <w:t>сут</w:t>
            </w:r>
            <w:proofErr w:type="spellEnd"/>
            <w:r>
              <w:rPr>
                <w:rFonts w:ascii="Calibri" w:hAnsi="Calibri" w:cs="Calibri"/>
                <w:sz w:val="22"/>
                <w:szCs w:val="22"/>
              </w:rPr>
              <w:t xml:space="preserve">     </w:t>
            </w:r>
          </w:p>
        </w:tc>
        <w:tc>
          <w:tcPr>
            <w:tcW w:w="4995" w:type="dxa"/>
            <w:gridSpan w:val="4"/>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Дифференцированный норматив    </w:t>
            </w:r>
            <w:r>
              <w:rPr>
                <w:rFonts w:ascii="Calibri" w:hAnsi="Calibri" w:cs="Calibri"/>
                <w:sz w:val="22"/>
                <w:szCs w:val="22"/>
              </w:rPr>
              <w:br/>
              <w:t xml:space="preserve">образования отходов        </w:t>
            </w:r>
          </w:p>
        </w:tc>
        <w:tc>
          <w:tcPr>
            <w:tcW w:w="1350" w:type="dxa"/>
            <w:vMerge w:val="restart"/>
            <w:tcBorders>
              <w:top w:val="single" w:sz="6" w:space="0" w:color="auto"/>
              <w:left w:val="single" w:sz="6" w:space="0" w:color="auto"/>
              <w:bottom w:val="nil"/>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Средняя </w:t>
            </w:r>
            <w:r>
              <w:rPr>
                <w:rFonts w:ascii="Calibri" w:hAnsi="Calibri" w:cs="Calibri"/>
                <w:sz w:val="22"/>
                <w:szCs w:val="22"/>
              </w:rPr>
              <w:br/>
              <w:t>плотность</w:t>
            </w:r>
            <w:r>
              <w:rPr>
                <w:rFonts w:ascii="Calibri" w:hAnsi="Calibri" w:cs="Calibri"/>
                <w:sz w:val="22"/>
                <w:szCs w:val="22"/>
              </w:rPr>
              <w:br/>
              <w:t xml:space="preserve">отходов, </w:t>
            </w:r>
            <w:r>
              <w:rPr>
                <w:rFonts w:ascii="Calibri" w:hAnsi="Calibri" w:cs="Calibri"/>
                <w:sz w:val="22"/>
                <w:szCs w:val="22"/>
              </w:rPr>
              <w:br/>
              <w:t>кг/куб</w:t>
            </w:r>
            <w:proofErr w:type="gramStart"/>
            <w:r>
              <w:rPr>
                <w:rFonts w:ascii="Calibri" w:hAnsi="Calibri" w:cs="Calibri"/>
                <w:sz w:val="22"/>
                <w:szCs w:val="22"/>
              </w:rPr>
              <w:t>.м</w:t>
            </w:r>
            <w:proofErr w:type="gramEnd"/>
            <w:r>
              <w:rPr>
                <w:rFonts w:ascii="Calibri" w:hAnsi="Calibri" w:cs="Calibri"/>
                <w:sz w:val="22"/>
                <w:szCs w:val="22"/>
              </w:rPr>
              <w:t xml:space="preserve"> </w:t>
            </w:r>
          </w:p>
        </w:tc>
      </w:tr>
      <w:tr w:rsidR="00693ACC">
        <w:tblPrEx>
          <w:tblCellMar>
            <w:top w:w="0" w:type="dxa"/>
            <w:bottom w:w="0" w:type="dxa"/>
          </w:tblCellMar>
        </w:tblPrEx>
        <w:trPr>
          <w:cantSplit/>
          <w:trHeight w:val="240"/>
        </w:trPr>
        <w:tc>
          <w:tcPr>
            <w:tcW w:w="2970" w:type="dxa"/>
            <w:vMerge/>
            <w:tcBorders>
              <w:top w:val="nil"/>
              <w:left w:val="single" w:sz="6" w:space="0" w:color="auto"/>
              <w:bottom w:val="nil"/>
              <w:right w:val="single" w:sz="6" w:space="0" w:color="auto"/>
            </w:tcBorders>
          </w:tcPr>
          <w:p w:rsidR="00693ACC" w:rsidRDefault="00693ACC">
            <w:pPr>
              <w:pStyle w:val="ConsPlusCell"/>
              <w:widowControl/>
              <w:rPr>
                <w:rFonts w:ascii="Calibri" w:hAnsi="Calibri" w:cs="Calibri"/>
                <w:sz w:val="22"/>
                <w:szCs w:val="22"/>
              </w:rPr>
            </w:pPr>
          </w:p>
        </w:tc>
        <w:tc>
          <w:tcPr>
            <w:tcW w:w="1215" w:type="dxa"/>
            <w:vMerge/>
            <w:tcBorders>
              <w:top w:val="nil"/>
              <w:left w:val="single" w:sz="6" w:space="0" w:color="auto"/>
              <w:bottom w:val="nil"/>
              <w:right w:val="single" w:sz="6" w:space="0" w:color="auto"/>
            </w:tcBorders>
          </w:tcPr>
          <w:p w:rsidR="00693ACC" w:rsidRDefault="00693ACC">
            <w:pPr>
              <w:pStyle w:val="ConsPlusCell"/>
              <w:widowControl/>
              <w:rPr>
                <w:rFonts w:ascii="Calibri" w:hAnsi="Calibri" w:cs="Calibri"/>
                <w:sz w:val="22"/>
                <w:szCs w:val="22"/>
              </w:rPr>
            </w:pPr>
          </w:p>
        </w:tc>
        <w:tc>
          <w:tcPr>
            <w:tcW w:w="2295" w:type="dxa"/>
            <w:gridSpan w:val="2"/>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среднегодовой  </w:t>
            </w:r>
          </w:p>
        </w:tc>
        <w:tc>
          <w:tcPr>
            <w:tcW w:w="2700" w:type="dxa"/>
            <w:gridSpan w:val="2"/>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среднесуточный   </w:t>
            </w:r>
          </w:p>
        </w:tc>
        <w:tc>
          <w:tcPr>
            <w:tcW w:w="1350" w:type="dxa"/>
            <w:vMerge/>
            <w:tcBorders>
              <w:top w:val="nil"/>
              <w:left w:val="single" w:sz="6" w:space="0" w:color="auto"/>
              <w:bottom w:val="nil"/>
              <w:right w:val="single" w:sz="6" w:space="0" w:color="auto"/>
            </w:tcBorders>
          </w:tcPr>
          <w:p w:rsidR="00693ACC" w:rsidRDefault="00693ACC">
            <w:pPr>
              <w:pStyle w:val="ConsPlusCell"/>
              <w:widowControl/>
              <w:rPr>
                <w:rFonts w:ascii="Calibri" w:hAnsi="Calibri" w:cs="Calibri"/>
                <w:sz w:val="22"/>
                <w:szCs w:val="22"/>
              </w:rPr>
            </w:pPr>
          </w:p>
        </w:tc>
      </w:tr>
      <w:tr w:rsidR="00693ACC">
        <w:tblPrEx>
          <w:tblCellMar>
            <w:top w:w="0" w:type="dxa"/>
            <w:bottom w:w="0" w:type="dxa"/>
          </w:tblCellMar>
        </w:tblPrEx>
        <w:trPr>
          <w:cantSplit/>
          <w:trHeight w:val="240"/>
        </w:trPr>
        <w:tc>
          <w:tcPr>
            <w:tcW w:w="2970" w:type="dxa"/>
            <w:vMerge/>
            <w:tcBorders>
              <w:top w:val="nil"/>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
        </w:tc>
        <w:tc>
          <w:tcPr>
            <w:tcW w:w="1215" w:type="dxa"/>
            <w:vMerge/>
            <w:tcBorders>
              <w:top w:val="nil"/>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roofErr w:type="gramStart"/>
            <w:r>
              <w:rPr>
                <w:rFonts w:ascii="Calibri" w:hAnsi="Calibri" w:cs="Calibri"/>
                <w:sz w:val="22"/>
                <w:szCs w:val="22"/>
              </w:rPr>
              <w:t>кг</w:t>
            </w:r>
            <w:proofErr w:type="gramEnd"/>
            <w:r>
              <w:rPr>
                <w:rFonts w:ascii="Calibri" w:hAnsi="Calibri" w:cs="Calibri"/>
                <w:sz w:val="22"/>
                <w:szCs w:val="22"/>
              </w:rPr>
              <w:t xml:space="preserve">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куб</w:t>
            </w:r>
            <w:proofErr w:type="gramStart"/>
            <w:r>
              <w:rPr>
                <w:rFonts w:ascii="Calibri" w:hAnsi="Calibri" w:cs="Calibri"/>
                <w:sz w:val="22"/>
                <w:szCs w:val="22"/>
              </w:rPr>
              <w:t>.м</w:t>
            </w:r>
            <w:proofErr w:type="gramEnd"/>
            <w:r>
              <w:rPr>
                <w:rFonts w:ascii="Calibri" w:hAnsi="Calibri" w:cs="Calibri"/>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roofErr w:type="gramStart"/>
            <w:r>
              <w:rPr>
                <w:rFonts w:ascii="Calibri" w:hAnsi="Calibri" w:cs="Calibri"/>
                <w:sz w:val="22"/>
                <w:szCs w:val="22"/>
              </w:rPr>
              <w:t>кг</w:t>
            </w:r>
            <w:proofErr w:type="gramEnd"/>
            <w:r>
              <w:rPr>
                <w:rFonts w:ascii="Calibri" w:hAnsi="Calibri" w:cs="Calibri"/>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roofErr w:type="gramStart"/>
            <w:r>
              <w:rPr>
                <w:rFonts w:ascii="Calibri" w:hAnsi="Calibri" w:cs="Calibri"/>
                <w:sz w:val="22"/>
                <w:szCs w:val="22"/>
              </w:rPr>
              <w:t>л</w:t>
            </w:r>
            <w:proofErr w:type="gramEnd"/>
            <w:r>
              <w:rPr>
                <w:rFonts w:ascii="Calibri" w:hAnsi="Calibri" w:cs="Calibri"/>
                <w:sz w:val="22"/>
                <w:szCs w:val="22"/>
              </w:rPr>
              <w:t xml:space="preserve">    </w:t>
            </w:r>
          </w:p>
        </w:tc>
        <w:tc>
          <w:tcPr>
            <w:tcW w:w="1350" w:type="dxa"/>
            <w:vMerge/>
            <w:tcBorders>
              <w:top w:val="nil"/>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
        </w:tc>
      </w:tr>
      <w:tr w:rsidR="00693ACC">
        <w:tblPrEx>
          <w:tblCellMar>
            <w:top w:w="0" w:type="dxa"/>
            <w:bottom w:w="0" w:type="dxa"/>
          </w:tblCellMar>
        </w:tblPrEx>
        <w:trPr>
          <w:cantSplit/>
          <w:trHeight w:val="48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Жилищный фонд:       </w:t>
            </w:r>
            <w:r>
              <w:rPr>
                <w:rFonts w:ascii="Calibri" w:hAnsi="Calibri" w:cs="Calibri"/>
                <w:sz w:val="22"/>
                <w:szCs w:val="22"/>
              </w:rPr>
              <w:br/>
              <w:t>благоустроенные жилые</w:t>
            </w:r>
            <w:r>
              <w:rPr>
                <w:rFonts w:ascii="Calibri" w:hAnsi="Calibri" w:cs="Calibri"/>
                <w:sz w:val="22"/>
                <w:szCs w:val="22"/>
              </w:rPr>
              <w:br/>
              <w:t xml:space="preserve">здания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365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190-285</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0,9-1,35</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0,52-0,77</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2,47-3,7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210   </w:t>
            </w:r>
          </w:p>
        </w:tc>
      </w:tr>
      <w:tr w:rsidR="00693ACC">
        <w:tblPrEx>
          <w:tblCellMar>
            <w:top w:w="0" w:type="dxa"/>
            <w:bottom w:w="0" w:type="dxa"/>
          </w:tblCellMar>
        </w:tblPrEx>
        <w:trPr>
          <w:cantSplit/>
          <w:trHeight w:val="84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неблагоустроенные    </w:t>
            </w:r>
            <w:r>
              <w:rPr>
                <w:rFonts w:ascii="Calibri" w:hAnsi="Calibri" w:cs="Calibri"/>
                <w:sz w:val="22"/>
                <w:szCs w:val="22"/>
              </w:rPr>
              <w:br/>
              <w:t xml:space="preserve">жилые здания,        </w:t>
            </w:r>
            <w:r>
              <w:rPr>
                <w:rFonts w:ascii="Calibri" w:hAnsi="Calibri" w:cs="Calibri"/>
                <w:sz w:val="22"/>
                <w:szCs w:val="22"/>
              </w:rPr>
              <w:br/>
              <w:t xml:space="preserve">находящиеся в        </w:t>
            </w:r>
            <w:r>
              <w:rPr>
                <w:rFonts w:ascii="Calibri" w:hAnsi="Calibri" w:cs="Calibri"/>
                <w:sz w:val="22"/>
                <w:szCs w:val="22"/>
              </w:rPr>
              <w:br/>
              <w:t xml:space="preserve">республиканской и    </w:t>
            </w:r>
            <w:r>
              <w:rPr>
                <w:rFonts w:ascii="Calibri" w:hAnsi="Calibri" w:cs="Calibri"/>
                <w:sz w:val="22"/>
                <w:szCs w:val="22"/>
              </w:rPr>
              <w:br/>
              <w:t xml:space="preserve">коммунальной         </w:t>
            </w:r>
            <w:r>
              <w:rPr>
                <w:rFonts w:ascii="Calibri" w:hAnsi="Calibri" w:cs="Calibri"/>
                <w:sz w:val="22"/>
                <w:szCs w:val="22"/>
              </w:rPr>
              <w:br/>
              <w:t xml:space="preserve">собственности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365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450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1,5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1,23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4,11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300   </w:t>
            </w:r>
          </w:p>
        </w:tc>
      </w:tr>
      <w:tr w:rsidR="00693ACC">
        <w:tblPrEx>
          <w:tblCellMar>
            <w:top w:w="0" w:type="dxa"/>
            <w:bottom w:w="0" w:type="dxa"/>
          </w:tblCellMar>
        </w:tblPrEx>
        <w:trPr>
          <w:cantSplit/>
          <w:trHeight w:val="96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неблагоустроенные    </w:t>
            </w:r>
            <w:r>
              <w:rPr>
                <w:rFonts w:ascii="Calibri" w:hAnsi="Calibri" w:cs="Calibri"/>
                <w:sz w:val="22"/>
                <w:szCs w:val="22"/>
              </w:rPr>
              <w:br/>
              <w:t xml:space="preserve">жилые здания,        </w:t>
            </w:r>
            <w:r>
              <w:rPr>
                <w:rFonts w:ascii="Calibri" w:hAnsi="Calibri" w:cs="Calibri"/>
                <w:sz w:val="22"/>
                <w:szCs w:val="22"/>
              </w:rPr>
              <w:br/>
              <w:t xml:space="preserve">находящиеся в        </w:t>
            </w:r>
            <w:r>
              <w:rPr>
                <w:rFonts w:ascii="Calibri" w:hAnsi="Calibri" w:cs="Calibri"/>
                <w:sz w:val="22"/>
                <w:szCs w:val="22"/>
              </w:rPr>
              <w:br/>
              <w:t>собственности граждан</w:t>
            </w:r>
            <w:r>
              <w:rPr>
                <w:rFonts w:ascii="Calibri" w:hAnsi="Calibri" w:cs="Calibri"/>
                <w:sz w:val="22"/>
                <w:szCs w:val="22"/>
              </w:rPr>
              <w:br/>
              <w:t xml:space="preserve">и юридических лиц    </w:t>
            </w:r>
            <w:r>
              <w:rPr>
                <w:rFonts w:ascii="Calibri" w:hAnsi="Calibri" w:cs="Calibri"/>
                <w:sz w:val="22"/>
                <w:szCs w:val="22"/>
              </w:rPr>
              <w:br/>
              <w:t xml:space="preserve">негосударственной    </w:t>
            </w:r>
            <w:r>
              <w:rPr>
                <w:rFonts w:ascii="Calibri" w:hAnsi="Calibri" w:cs="Calibri"/>
                <w:sz w:val="22"/>
                <w:szCs w:val="22"/>
              </w:rPr>
              <w:br/>
              <w:t xml:space="preserve">формы собственности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365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450-700</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1,5-2,0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1,23-1,92</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4,11-5,48</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300-350 </w:t>
            </w:r>
          </w:p>
        </w:tc>
      </w:tr>
      <w:tr w:rsidR="00693ACC">
        <w:tblPrEx>
          <w:tblCellMar>
            <w:top w:w="0" w:type="dxa"/>
            <w:bottom w:w="0" w:type="dxa"/>
          </w:tblCellMar>
        </w:tblPrEx>
        <w:trPr>
          <w:cantSplit/>
          <w:trHeight w:val="48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Общежития, интернаты,</w:t>
            </w:r>
            <w:r>
              <w:rPr>
                <w:rFonts w:ascii="Calibri" w:hAnsi="Calibri" w:cs="Calibri"/>
                <w:sz w:val="22"/>
                <w:szCs w:val="22"/>
              </w:rPr>
              <w:br/>
              <w:t xml:space="preserve">дома </w:t>
            </w:r>
            <w:proofErr w:type="gramStart"/>
            <w:r>
              <w:rPr>
                <w:rFonts w:ascii="Calibri" w:hAnsi="Calibri" w:cs="Calibri"/>
                <w:sz w:val="22"/>
                <w:szCs w:val="22"/>
              </w:rPr>
              <w:t>престарелых</w:t>
            </w:r>
            <w:proofErr w:type="gramEnd"/>
            <w:r>
              <w:rPr>
                <w:rFonts w:ascii="Calibri" w:hAnsi="Calibri" w:cs="Calibri"/>
                <w:sz w:val="22"/>
                <w:szCs w:val="22"/>
              </w:rPr>
              <w:t xml:space="preserve">     </w:t>
            </w:r>
            <w:r>
              <w:rPr>
                <w:rFonts w:ascii="Calibri" w:hAnsi="Calibri" w:cs="Calibri"/>
                <w:sz w:val="22"/>
                <w:szCs w:val="22"/>
              </w:rPr>
              <w:br/>
              <w:t xml:space="preserve">благоустроенные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365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190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1,0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0,52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2,74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190   </w:t>
            </w:r>
          </w:p>
        </w:tc>
      </w:tr>
      <w:tr w:rsidR="00693ACC">
        <w:tblPrEx>
          <w:tblCellMar>
            <w:top w:w="0" w:type="dxa"/>
            <w:bottom w:w="0" w:type="dxa"/>
          </w:tblCellMar>
        </w:tblPrEx>
        <w:trPr>
          <w:cantSplit/>
          <w:trHeight w:val="36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lastRenderedPageBreak/>
              <w:t xml:space="preserve">То же                </w:t>
            </w:r>
            <w:r>
              <w:rPr>
                <w:rFonts w:ascii="Calibri" w:hAnsi="Calibri" w:cs="Calibri"/>
                <w:sz w:val="22"/>
                <w:szCs w:val="22"/>
              </w:rPr>
              <w:br/>
            </w:r>
            <w:proofErr w:type="gramStart"/>
            <w:r>
              <w:rPr>
                <w:rFonts w:ascii="Calibri" w:hAnsi="Calibri" w:cs="Calibri"/>
                <w:sz w:val="22"/>
                <w:szCs w:val="22"/>
              </w:rPr>
              <w:t>неблагоустроенные</w:t>
            </w:r>
            <w:proofErr w:type="gramEnd"/>
            <w:r>
              <w:rPr>
                <w:rFonts w:ascii="Calibri" w:hAnsi="Calibri" w:cs="Calibri"/>
                <w:sz w:val="22"/>
                <w:szCs w:val="22"/>
              </w:rPr>
              <w:t xml:space="preserve">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365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450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1,5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1,23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4,11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300   </w:t>
            </w:r>
          </w:p>
        </w:tc>
      </w:tr>
      <w:tr w:rsidR="00693ACC">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Детские сады, ясли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255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83-70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0,3-0,25</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0,32-0,27</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1,18-0,98</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280   </w:t>
            </w:r>
          </w:p>
        </w:tc>
      </w:tr>
      <w:tr w:rsidR="00693ACC">
        <w:tblPrEx>
          <w:tblCellMar>
            <w:top w:w="0" w:type="dxa"/>
            <w:bottom w:w="0" w:type="dxa"/>
          </w:tblCellMar>
        </w:tblPrEx>
        <w:trPr>
          <w:cantSplit/>
          <w:trHeight w:val="60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Школы,               </w:t>
            </w:r>
            <w:r>
              <w:rPr>
                <w:rFonts w:ascii="Calibri" w:hAnsi="Calibri" w:cs="Calibri"/>
                <w:sz w:val="22"/>
                <w:szCs w:val="22"/>
              </w:rPr>
              <w:br/>
              <w:t xml:space="preserve">профтехучилища,      </w:t>
            </w:r>
            <w:r>
              <w:rPr>
                <w:rFonts w:ascii="Calibri" w:hAnsi="Calibri" w:cs="Calibri"/>
                <w:sz w:val="22"/>
                <w:szCs w:val="22"/>
              </w:rPr>
              <w:br/>
              <w:t xml:space="preserve">техникумы, высшие    </w:t>
            </w:r>
            <w:r>
              <w:rPr>
                <w:rFonts w:ascii="Calibri" w:hAnsi="Calibri" w:cs="Calibri"/>
                <w:sz w:val="22"/>
                <w:szCs w:val="22"/>
              </w:rPr>
              <w:br/>
              <w:t xml:space="preserve">учебные заведения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305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70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0,24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0,23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0,78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290   </w:t>
            </w:r>
          </w:p>
        </w:tc>
      </w:tr>
      <w:tr w:rsidR="00693ACC">
        <w:tblPrEx>
          <w:tblCellMar>
            <w:top w:w="0" w:type="dxa"/>
            <w:bottom w:w="0" w:type="dxa"/>
          </w:tblCellMar>
        </w:tblPrEx>
        <w:trPr>
          <w:cantSplit/>
          <w:trHeight w:val="48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Гостиницы, санатории,</w:t>
            </w:r>
            <w:r>
              <w:rPr>
                <w:rFonts w:ascii="Calibri" w:hAnsi="Calibri" w:cs="Calibri"/>
                <w:sz w:val="22"/>
                <w:szCs w:val="22"/>
              </w:rPr>
              <w:br/>
              <w:t xml:space="preserve">пансионаты, дома     </w:t>
            </w:r>
            <w:r>
              <w:rPr>
                <w:rFonts w:ascii="Calibri" w:hAnsi="Calibri" w:cs="Calibri"/>
                <w:sz w:val="22"/>
                <w:szCs w:val="22"/>
              </w:rPr>
              <w:br/>
              <w:t xml:space="preserve">отдыха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365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120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0,7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0,33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1,92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170   </w:t>
            </w:r>
          </w:p>
        </w:tc>
      </w:tr>
      <w:tr w:rsidR="00693ACC">
        <w:tblPrEx>
          <w:tblCellMar>
            <w:top w:w="0" w:type="dxa"/>
            <w:bottom w:w="0" w:type="dxa"/>
          </w:tblCellMar>
        </w:tblPrEx>
        <w:trPr>
          <w:cantSplit/>
          <w:trHeight w:val="36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roofErr w:type="spellStart"/>
            <w:r>
              <w:rPr>
                <w:rFonts w:ascii="Calibri" w:hAnsi="Calibri" w:cs="Calibri"/>
                <w:sz w:val="22"/>
                <w:szCs w:val="22"/>
              </w:rPr>
              <w:t>Научно-исследовател</w:t>
            </w:r>
            <w:proofErr w:type="gramStart"/>
            <w:r>
              <w:rPr>
                <w:rFonts w:ascii="Calibri" w:hAnsi="Calibri" w:cs="Calibri"/>
                <w:sz w:val="22"/>
                <w:szCs w:val="22"/>
              </w:rPr>
              <w:t>ь</w:t>
            </w:r>
            <w:proofErr w:type="spellEnd"/>
            <w:r>
              <w:rPr>
                <w:rFonts w:ascii="Calibri" w:hAnsi="Calibri" w:cs="Calibri"/>
                <w:sz w:val="22"/>
                <w:szCs w:val="22"/>
              </w:rPr>
              <w:t>-</w:t>
            </w:r>
            <w:proofErr w:type="gramEnd"/>
            <w:r>
              <w:rPr>
                <w:rFonts w:ascii="Calibri" w:hAnsi="Calibri" w:cs="Calibri"/>
                <w:sz w:val="22"/>
                <w:szCs w:val="22"/>
              </w:rPr>
              <w:br/>
            </w:r>
            <w:proofErr w:type="spellStart"/>
            <w:r>
              <w:rPr>
                <w:rFonts w:ascii="Calibri" w:hAnsi="Calibri" w:cs="Calibri"/>
                <w:sz w:val="22"/>
                <w:szCs w:val="22"/>
              </w:rPr>
              <w:t>ские</w:t>
            </w:r>
            <w:proofErr w:type="spellEnd"/>
            <w:r>
              <w:rPr>
                <w:rFonts w:ascii="Calibri" w:hAnsi="Calibri" w:cs="Calibri"/>
                <w:sz w:val="22"/>
                <w:szCs w:val="22"/>
              </w:rPr>
              <w:t xml:space="preserve"> организации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255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100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0,6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0,39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2,35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170   </w:t>
            </w:r>
          </w:p>
        </w:tc>
      </w:tr>
      <w:tr w:rsidR="00693ACC">
        <w:tblPrEx>
          <w:tblCellMar>
            <w:top w:w="0" w:type="dxa"/>
            <w:bottom w:w="0" w:type="dxa"/>
          </w:tblCellMar>
        </w:tblPrEx>
        <w:trPr>
          <w:cantSplit/>
          <w:trHeight w:val="36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Музеи, архивы,       </w:t>
            </w:r>
            <w:r>
              <w:rPr>
                <w:rFonts w:ascii="Calibri" w:hAnsi="Calibri" w:cs="Calibri"/>
                <w:sz w:val="22"/>
                <w:szCs w:val="22"/>
              </w:rPr>
              <w:br/>
              <w:t xml:space="preserve">библиотеки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305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100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0,6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0,33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1,92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170   </w:t>
            </w:r>
          </w:p>
        </w:tc>
      </w:tr>
      <w:tr w:rsidR="00693ACC">
        <w:tblPrEx>
          <w:tblCellMar>
            <w:top w:w="0" w:type="dxa"/>
            <w:bottom w:w="0" w:type="dxa"/>
          </w:tblCellMar>
        </w:tblPrEx>
        <w:trPr>
          <w:cantSplit/>
          <w:trHeight w:val="48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Дворцы и дома        </w:t>
            </w:r>
            <w:r>
              <w:rPr>
                <w:rFonts w:ascii="Calibri" w:hAnsi="Calibri" w:cs="Calibri"/>
                <w:sz w:val="22"/>
                <w:szCs w:val="22"/>
              </w:rPr>
              <w:br/>
              <w:t xml:space="preserve">культуры, театры,    </w:t>
            </w:r>
            <w:r>
              <w:rPr>
                <w:rFonts w:ascii="Calibri" w:hAnsi="Calibri" w:cs="Calibri"/>
                <w:sz w:val="22"/>
                <w:szCs w:val="22"/>
              </w:rPr>
              <w:br/>
              <w:t xml:space="preserve">кинотеатры, клубы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305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30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0,2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0,1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0,65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150   </w:t>
            </w:r>
          </w:p>
        </w:tc>
      </w:tr>
      <w:tr w:rsidR="00693ACC">
        <w:tblPrEx>
          <w:tblCellMar>
            <w:top w:w="0" w:type="dxa"/>
            <w:bottom w:w="0" w:type="dxa"/>
          </w:tblCellMar>
        </w:tblPrEx>
        <w:trPr>
          <w:cantSplit/>
          <w:trHeight w:val="48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Стадионы, спортивные </w:t>
            </w:r>
            <w:r>
              <w:rPr>
                <w:rFonts w:ascii="Calibri" w:hAnsi="Calibri" w:cs="Calibri"/>
                <w:sz w:val="22"/>
                <w:szCs w:val="22"/>
              </w:rPr>
              <w:br/>
              <w:t xml:space="preserve">центры, игровые      </w:t>
            </w:r>
            <w:r>
              <w:rPr>
                <w:rFonts w:ascii="Calibri" w:hAnsi="Calibri" w:cs="Calibri"/>
                <w:sz w:val="22"/>
                <w:szCs w:val="22"/>
              </w:rPr>
              <w:br/>
              <w:t xml:space="preserve">площадки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305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10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0,02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0,03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0,07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150   </w:t>
            </w:r>
          </w:p>
        </w:tc>
      </w:tr>
      <w:tr w:rsidR="00693ACC">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Рынки, базары, киоски</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305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25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0,1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0,08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0,33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250   </w:t>
            </w:r>
          </w:p>
        </w:tc>
      </w:tr>
      <w:tr w:rsidR="00693ACC">
        <w:tblPrEx>
          <w:tblCellMar>
            <w:top w:w="0" w:type="dxa"/>
            <w:bottom w:w="0" w:type="dxa"/>
          </w:tblCellMar>
        </w:tblPrEx>
        <w:trPr>
          <w:cantSplit/>
          <w:trHeight w:val="36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Магазины             </w:t>
            </w:r>
            <w:r>
              <w:rPr>
                <w:rFonts w:ascii="Calibri" w:hAnsi="Calibri" w:cs="Calibri"/>
                <w:sz w:val="22"/>
                <w:szCs w:val="22"/>
              </w:rPr>
              <w:br/>
              <w:t xml:space="preserve">продовольственные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365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156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0,6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0,43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1,64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260   </w:t>
            </w:r>
          </w:p>
        </w:tc>
      </w:tr>
      <w:tr w:rsidR="00693ACC">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Магазины промтоварные</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305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80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0,4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0,26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200   </w:t>
            </w:r>
          </w:p>
        </w:tc>
      </w:tr>
      <w:tr w:rsidR="00693ACC">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Рестораны, кафе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365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0,09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0,3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300   </w:t>
            </w:r>
          </w:p>
        </w:tc>
      </w:tr>
      <w:tr w:rsidR="00693ACC">
        <w:tblPrEx>
          <w:tblCellMar>
            <w:top w:w="0" w:type="dxa"/>
            <w:bottom w:w="0" w:type="dxa"/>
          </w:tblCellMar>
        </w:tblPrEx>
        <w:trPr>
          <w:cantSplit/>
          <w:trHeight w:val="48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Столовые, другие     </w:t>
            </w:r>
            <w:r>
              <w:rPr>
                <w:rFonts w:ascii="Calibri" w:hAnsi="Calibri" w:cs="Calibri"/>
                <w:sz w:val="22"/>
                <w:szCs w:val="22"/>
              </w:rPr>
              <w:br/>
              <w:t xml:space="preserve">предприятия          </w:t>
            </w:r>
            <w:r>
              <w:rPr>
                <w:rFonts w:ascii="Calibri" w:hAnsi="Calibri" w:cs="Calibri"/>
                <w:sz w:val="22"/>
                <w:szCs w:val="22"/>
              </w:rPr>
              <w:br/>
              <w:t>общественного питания</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305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0,06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0,2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300   </w:t>
            </w:r>
          </w:p>
        </w:tc>
      </w:tr>
      <w:tr w:rsidR="00693ACC">
        <w:tblPrEx>
          <w:tblCellMar>
            <w:top w:w="0" w:type="dxa"/>
            <w:bottom w:w="0" w:type="dxa"/>
          </w:tblCellMar>
        </w:tblPrEx>
        <w:trPr>
          <w:cantSplit/>
          <w:trHeight w:val="36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Торгово-складские    </w:t>
            </w:r>
            <w:r>
              <w:rPr>
                <w:rFonts w:ascii="Calibri" w:hAnsi="Calibri" w:cs="Calibri"/>
                <w:sz w:val="22"/>
                <w:szCs w:val="22"/>
              </w:rPr>
              <w:br/>
              <w:t xml:space="preserve">помещения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365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190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0,4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0,52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1,09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470   </w:t>
            </w:r>
          </w:p>
        </w:tc>
      </w:tr>
      <w:tr w:rsidR="00693ACC">
        <w:tblPrEx>
          <w:tblCellMar>
            <w:top w:w="0" w:type="dxa"/>
            <w:bottom w:w="0" w:type="dxa"/>
          </w:tblCellMar>
        </w:tblPrEx>
        <w:trPr>
          <w:cantSplit/>
          <w:trHeight w:val="72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lastRenderedPageBreak/>
              <w:t xml:space="preserve">Дома быта, ателье    </w:t>
            </w:r>
            <w:r>
              <w:rPr>
                <w:rFonts w:ascii="Calibri" w:hAnsi="Calibri" w:cs="Calibri"/>
                <w:sz w:val="22"/>
                <w:szCs w:val="22"/>
              </w:rPr>
              <w:br/>
              <w:t>пошива одежды, обуви,</w:t>
            </w:r>
            <w:r>
              <w:rPr>
                <w:rFonts w:ascii="Calibri" w:hAnsi="Calibri" w:cs="Calibri"/>
                <w:sz w:val="22"/>
                <w:szCs w:val="22"/>
              </w:rPr>
              <w:br/>
              <w:t xml:space="preserve">ремонта бытовой      </w:t>
            </w:r>
            <w:r>
              <w:rPr>
                <w:rFonts w:ascii="Calibri" w:hAnsi="Calibri" w:cs="Calibri"/>
                <w:sz w:val="22"/>
                <w:szCs w:val="22"/>
              </w:rPr>
              <w:br/>
              <w:t xml:space="preserve">техники,             </w:t>
            </w:r>
            <w:r>
              <w:rPr>
                <w:rFonts w:ascii="Calibri" w:hAnsi="Calibri" w:cs="Calibri"/>
                <w:sz w:val="22"/>
                <w:szCs w:val="22"/>
              </w:rPr>
              <w:br/>
              <w:t xml:space="preserve">парикмахерские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305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160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0,4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0,52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400   </w:t>
            </w:r>
          </w:p>
        </w:tc>
      </w:tr>
      <w:tr w:rsidR="00693ACC">
        <w:tblPrEx>
          <w:tblCellMar>
            <w:top w:w="0" w:type="dxa"/>
            <w:bottom w:w="0" w:type="dxa"/>
          </w:tblCellMar>
        </w:tblPrEx>
        <w:trPr>
          <w:cantSplit/>
          <w:trHeight w:val="120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roofErr w:type="gramStart"/>
            <w:r>
              <w:rPr>
                <w:rFonts w:ascii="Calibri" w:hAnsi="Calibri" w:cs="Calibri"/>
                <w:sz w:val="22"/>
                <w:szCs w:val="22"/>
              </w:rPr>
              <w:t xml:space="preserve">Финансовые           </w:t>
            </w:r>
            <w:r>
              <w:rPr>
                <w:rFonts w:ascii="Calibri" w:hAnsi="Calibri" w:cs="Calibri"/>
                <w:sz w:val="22"/>
                <w:szCs w:val="22"/>
              </w:rPr>
              <w:br/>
              <w:t>учреждения, агентства</w:t>
            </w:r>
            <w:r>
              <w:rPr>
                <w:rFonts w:ascii="Calibri" w:hAnsi="Calibri" w:cs="Calibri"/>
                <w:sz w:val="22"/>
                <w:szCs w:val="22"/>
              </w:rPr>
              <w:br/>
              <w:t xml:space="preserve">туристические,       </w:t>
            </w:r>
            <w:r>
              <w:rPr>
                <w:rFonts w:ascii="Calibri" w:hAnsi="Calibri" w:cs="Calibri"/>
                <w:sz w:val="22"/>
                <w:szCs w:val="22"/>
              </w:rPr>
              <w:br/>
              <w:t xml:space="preserve">социального          </w:t>
            </w:r>
            <w:r>
              <w:rPr>
                <w:rFonts w:ascii="Calibri" w:hAnsi="Calibri" w:cs="Calibri"/>
                <w:sz w:val="22"/>
                <w:szCs w:val="22"/>
              </w:rPr>
              <w:br/>
              <w:t xml:space="preserve">страхования,         </w:t>
            </w:r>
            <w:r>
              <w:rPr>
                <w:rFonts w:ascii="Calibri" w:hAnsi="Calibri" w:cs="Calibri"/>
                <w:sz w:val="22"/>
                <w:szCs w:val="22"/>
              </w:rPr>
              <w:br/>
              <w:t xml:space="preserve">недвижимости,        </w:t>
            </w:r>
            <w:r>
              <w:rPr>
                <w:rFonts w:ascii="Calibri" w:hAnsi="Calibri" w:cs="Calibri"/>
                <w:sz w:val="22"/>
                <w:szCs w:val="22"/>
              </w:rPr>
              <w:br/>
              <w:t xml:space="preserve">учреждения печати,   </w:t>
            </w:r>
            <w:r>
              <w:rPr>
                <w:rFonts w:ascii="Calibri" w:hAnsi="Calibri" w:cs="Calibri"/>
                <w:sz w:val="22"/>
                <w:szCs w:val="22"/>
              </w:rPr>
              <w:br/>
              <w:t xml:space="preserve">связи, радио,        </w:t>
            </w:r>
            <w:r>
              <w:rPr>
                <w:rFonts w:ascii="Calibri" w:hAnsi="Calibri" w:cs="Calibri"/>
                <w:sz w:val="22"/>
                <w:szCs w:val="22"/>
              </w:rPr>
              <w:br/>
              <w:t xml:space="preserve">телевидения          </w:t>
            </w:r>
            <w:proofErr w:type="gramEnd"/>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305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100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0,6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0,33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1,92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170   </w:t>
            </w:r>
          </w:p>
        </w:tc>
      </w:tr>
      <w:tr w:rsidR="00693ACC">
        <w:tblPrEx>
          <w:tblCellMar>
            <w:top w:w="0" w:type="dxa"/>
            <w:bottom w:w="0" w:type="dxa"/>
          </w:tblCellMar>
        </w:tblPrEx>
        <w:trPr>
          <w:cantSplit/>
          <w:trHeight w:val="36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Общественные         </w:t>
            </w:r>
            <w:r>
              <w:rPr>
                <w:rFonts w:ascii="Calibri" w:hAnsi="Calibri" w:cs="Calibri"/>
                <w:sz w:val="22"/>
                <w:szCs w:val="22"/>
              </w:rPr>
              <w:br/>
              <w:t xml:space="preserve">организации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305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100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0,6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0,33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1,92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170   </w:t>
            </w:r>
          </w:p>
        </w:tc>
      </w:tr>
      <w:tr w:rsidR="00693ACC">
        <w:tblPrEx>
          <w:tblCellMar>
            <w:top w:w="0" w:type="dxa"/>
            <w:bottom w:w="0" w:type="dxa"/>
          </w:tblCellMar>
        </w:tblPrEx>
        <w:trPr>
          <w:cantSplit/>
          <w:trHeight w:val="144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Железнодорожные и    </w:t>
            </w:r>
            <w:r>
              <w:rPr>
                <w:rFonts w:ascii="Calibri" w:hAnsi="Calibri" w:cs="Calibri"/>
                <w:sz w:val="22"/>
                <w:szCs w:val="22"/>
              </w:rPr>
              <w:br/>
              <w:t xml:space="preserve">автомобильные        </w:t>
            </w:r>
            <w:r>
              <w:rPr>
                <w:rFonts w:ascii="Calibri" w:hAnsi="Calibri" w:cs="Calibri"/>
                <w:sz w:val="22"/>
                <w:szCs w:val="22"/>
              </w:rPr>
              <w:br/>
              <w:t xml:space="preserve">вокзалы, пристани,   </w:t>
            </w:r>
            <w:r>
              <w:rPr>
                <w:rFonts w:ascii="Calibri" w:hAnsi="Calibri" w:cs="Calibri"/>
                <w:sz w:val="22"/>
                <w:szCs w:val="22"/>
              </w:rPr>
              <w:br/>
              <w:t xml:space="preserve">речные порты,        </w:t>
            </w:r>
            <w:r>
              <w:rPr>
                <w:rFonts w:ascii="Calibri" w:hAnsi="Calibri" w:cs="Calibri"/>
                <w:sz w:val="22"/>
                <w:szCs w:val="22"/>
              </w:rPr>
              <w:br/>
              <w:t xml:space="preserve">аэропорты,           </w:t>
            </w:r>
            <w:r>
              <w:rPr>
                <w:rFonts w:ascii="Calibri" w:hAnsi="Calibri" w:cs="Calibri"/>
                <w:sz w:val="22"/>
                <w:szCs w:val="22"/>
              </w:rPr>
              <w:br/>
              <w:t xml:space="preserve">диспетчерские и      </w:t>
            </w:r>
            <w:r>
              <w:rPr>
                <w:rFonts w:ascii="Calibri" w:hAnsi="Calibri" w:cs="Calibri"/>
                <w:sz w:val="22"/>
                <w:szCs w:val="22"/>
              </w:rPr>
              <w:br/>
              <w:t xml:space="preserve">контрольные пункты   </w:t>
            </w:r>
            <w:r>
              <w:rPr>
                <w:rFonts w:ascii="Calibri" w:hAnsi="Calibri" w:cs="Calibri"/>
                <w:sz w:val="22"/>
                <w:szCs w:val="22"/>
              </w:rPr>
              <w:br/>
              <w:t xml:space="preserve">маршрутных схем      </w:t>
            </w:r>
            <w:r>
              <w:rPr>
                <w:rFonts w:ascii="Calibri" w:hAnsi="Calibri" w:cs="Calibri"/>
                <w:sz w:val="22"/>
                <w:szCs w:val="22"/>
              </w:rPr>
              <w:br/>
              <w:t xml:space="preserve">движения             </w:t>
            </w:r>
            <w:r>
              <w:rPr>
                <w:rFonts w:ascii="Calibri" w:hAnsi="Calibri" w:cs="Calibri"/>
                <w:sz w:val="22"/>
                <w:szCs w:val="22"/>
              </w:rPr>
              <w:br/>
              <w:t xml:space="preserve">общественного        </w:t>
            </w:r>
            <w:r>
              <w:rPr>
                <w:rFonts w:ascii="Calibri" w:hAnsi="Calibri" w:cs="Calibri"/>
                <w:sz w:val="22"/>
                <w:szCs w:val="22"/>
              </w:rPr>
              <w:br/>
              <w:t xml:space="preserve">транспорта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365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130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0,5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0,36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1,37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260   </w:t>
            </w:r>
          </w:p>
        </w:tc>
      </w:tr>
      <w:tr w:rsidR="00693ACC">
        <w:tblPrEx>
          <w:tblCellMar>
            <w:top w:w="0" w:type="dxa"/>
            <w:bottom w:w="0" w:type="dxa"/>
          </w:tblCellMar>
        </w:tblPrEx>
        <w:trPr>
          <w:cantSplit/>
          <w:trHeight w:val="60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Административно-     </w:t>
            </w:r>
            <w:r>
              <w:rPr>
                <w:rFonts w:ascii="Calibri" w:hAnsi="Calibri" w:cs="Calibri"/>
                <w:sz w:val="22"/>
                <w:szCs w:val="22"/>
              </w:rPr>
              <w:br/>
              <w:t>управленческие здания</w:t>
            </w:r>
            <w:r>
              <w:rPr>
                <w:rFonts w:ascii="Calibri" w:hAnsi="Calibri" w:cs="Calibri"/>
                <w:sz w:val="22"/>
                <w:szCs w:val="22"/>
              </w:rPr>
              <w:br/>
              <w:t xml:space="preserve">государственных      </w:t>
            </w:r>
            <w:r>
              <w:rPr>
                <w:rFonts w:ascii="Calibri" w:hAnsi="Calibri" w:cs="Calibri"/>
                <w:sz w:val="22"/>
                <w:szCs w:val="22"/>
              </w:rPr>
              <w:br/>
              <w:t xml:space="preserve">органов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255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100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0,6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0,39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2,35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170   </w:t>
            </w:r>
          </w:p>
        </w:tc>
      </w:tr>
      <w:tr w:rsidR="00693ACC">
        <w:tblPrEx>
          <w:tblCellMar>
            <w:top w:w="0" w:type="dxa"/>
            <w:bottom w:w="0" w:type="dxa"/>
          </w:tblCellMar>
        </w:tblPrEx>
        <w:trPr>
          <w:cantSplit/>
          <w:trHeight w:val="60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lastRenderedPageBreak/>
              <w:t xml:space="preserve">Административно-     </w:t>
            </w:r>
            <w:r>
              <w:rPr>
                <w:rFonts w:ascii="Calibri" w:hAnsi="Calibri" w:cs="Calibri"/>
                <w:sz w:val="22"/>
                <w:szCs w:val="22"/>
              </w:rPr>
              <w:br/>
              <w:t xml:space="preserve">бытовые здания       </w:t>
            </w:r>
            <w:r>
              <w:rPr>
                <w:rFonts w:ascii="Calibri" w:hAnsi="Calibri" w:cs="Calibri"/>
                <w:sz w:val="22"/>
                <w:szCs w:val="22"/>
              </w:rPr>
              <w:br/>
              <w:t xml:space="preserve">промышленных         </w:t>
            </w:r>
            <w:r>
              <w:rPr>
                <w:rFonts w:ascii="Calibri" w:hAnsi="Calibri" w:cs="Calibri"/>
                <w:sz w:val="22"/>
                <w:szCs w:val="22"/>
              </w:rPr>
              <w:br/>
              <w:t xml:space="preserve">предприятий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255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100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0,6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0,39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2,35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170   </w:t>
            </w:r>
          </w:p>
        </w:tc>
      </w:tr>
      <w:tr w:rsidR="00693ACC">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Больницы, амбулатории</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365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300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1,0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0,81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2,74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300   </w:t>
            </w:r>
          </w:p>
        </w:tc>
      </w:tr>
      <w:tr w:rsidR="00693ACC">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Поликлиники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305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0,01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0,04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250   </w:t>
            </w:r>
          </w:p>
        </w:tc>
      </w:tr>
      <w:tr w:rsidR="00693ACC">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Аптеки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305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100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0,6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0,33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1,92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170   </w:t>
            </w:r>
          </w:p>
        </w:tc>
      </w:tr>
      <w:tr w:rsidR="00693ACC">
        <w:tblPrEx>
          <w:tblCellMar>
            <w:top w:w="0" w:type="dxa"/>
            <w:bottom w:w="0" w:type="dxa"/>
          </w:tblCellMar>
        </w:tblPrEx>
        <w:trPr>
          <w:cantSplit/>
          <w:trHeight w:val="132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roofErr w:type="gramStart"/>
            <w:r>
              <w:rPr>
                <w:rFonts w:ascii="Calibri" w:hAnsi="Calibri" w:cs="Calibri"/>
                <w:sz w:val="22"/>
                <w:szCs w:val="22"/>
              </w:rPr>
              <w:t xml:space="preserve">Улицы, проезды,      </w:t>
            </w:r>
            <w:r>
              <w:rPr>
                <w:rFonts w:ascii="Calibri" w:hAnsi="Calibri" w:cs="Calibri"/>
                <w:sz w:val="22"/>
                <w:szCs w:val="22"/>
              </w:rPr>
              <w:br/>
              <w:t xml:space="preserve">улицы-набережные,    </w:t>
            </w:r>
            <w:r>
              <w:rPr>
                <w:rFonts w:ascii="Calibri" w:hAnsi="Calibri" w:cs="Calibri"/>
                <w:sz w:val="22"/>
                <w:szCs w:val="22"/>
              </w:rPr>
              <w:br/>
              <w:t xml:space="preserve">площади, скверы,     </w:t>
            </w:r>
            <w:r>
              <w:rPr>
                <w:rFonts w:ascii="Calibri" w:hAnsi="Calibri" w:cs="Calibri"/>
                <w:sz w:val="22"/>
                <w:szCs w:val="22"/>
              </w:rPr>
              <w:br/>
              <w:t xml:space="preserve">парки, городские     </w:t>
            </w:r>
            <w:r>
              <w:rPr>
                <w:rFonts w:ascii="Calibri" w:hAnsi="Calibri" w:cs="Calibri"/>
                <w:sz w:val="22"/>
                <w:szCs w:val="22"/>
              </w:rPr>
              <w:br/>
              <w:t xml:space="preserve">транспортные         </w:t>
            </w:r>
            <w:r>
              <w:rPr>
                <w:rFonts w:ascii="Calibri" w:hAnsi="Calibri" w:cs="Calibri"/>
                <w:sz w:val="22"/>
                <w:szCs w:val="22"/>
              </w:rPr>
              <w:br/>
              <w:t xml:space="preserve">сооружения, зоны     </w:t>
            </w:r>
            <w:r>
              <w:rPr>
                <w:rFonts w:ascii="Calibri" w:hAnsi="Calibri" w:cs="Calibri"/>
                <w:sz w:val="22"/>
                <w:szCs w:val="22"/>
              </w:rPr>
              <w:br/>
              <w:t xml:space="preserve">массового отдыха,    </w:t>
            </w:r>
            <w:r>
              <w:rPr>
                <w:rFonts w:ascii="Calibri" w:hAnsi="Calibri" w:cs="Calibri"/>
                <w:sz w:val="22"/>
                <w:szCs w:val="22"/>
              </w:rPr>
              <w:br/>
              <w:t xml:space="preserve">кладбища, другие     </w:t>
            </w:r>
            <w:r>
              <w:rPr>
                <w:rFonts w:ascii="Calibri" w:hAnsi="Calibri" w:cs="Calibri"/>
                <w:sz w:val="22"/>
                <w:szCs w:val="22"/>
              </w:rPr>
              <w:br/>
              <w:t xml:space="preserve">объекты              </w:t>
            </w:r>
            <w:r>
              <w:rPr>
                <w:rFonts w:ascii="Calibri" w:hAnsi="Calibri" w:cs="Calibri"/>
                <w:sz w:val="22"/>
                <w:szCs w:val="22"/>
              </w:rPr>
              <w:br/>
              <w:t xml:space="preserve">благоустройства      </w:t>
            </w:r>
            <w:proofErr w:type="gramEnd"/>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15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0,01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1500   </w:t>
            </w:r>
          </w:p>
        </w:tc>
      </w:tr>
      <w:tr w:rsidR="00693ACC">
        <w:tblPrEx>
          <w:tblCellMar>
            <w:top w:w="0" w:type="dxa"/>
            <w:bottom w:w="0" w:type="dxa"/>
          </w:tblCellMar>
        </w:tblPrEx>
        <w:trPr>
          <w:cantSplit/>
          <w:trHeight w:val="60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Земельные участки    </w:t>
            </w:r>
            <w:r>
              <w:rPr>
                <w:rFonts w:ascii="Calibri" w:hAnsi="Calibri" w:cs="Calibri"/>
                <w:sz w:val="22"/>
                <w:szCs w:val="22"/>
              </w:rPr>
              <w:br/>
              <w:t xml:space="preserve">для строительства и  </w:t>
            </w:r>
            <w:r>
              <w:rPr>
                <w:rFonts w:ascii="Calibri" w:hAnsi="Calibri" w:cs="Calibri"/>
                <w:sz w:val="22"/>
                <w:szCs w:val="22"/>
              </w:rPr>
              <w:br/>
              <w:t xml:space="preserve">обслуживания жилого  </w:t>
            </w:r>
            <w:r>
              <w:rPr>
                <w:rFonts w:ascii="Calibri" w:hAnsi="Calibri" w:cs="Calibri"/>
                <w:sz w:val="22"/>
                <w:szCs w:val="22"/>
              </w:rPr>
              <w:br/>
              <w:t xml:space="preserve">дома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3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0,01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300   </w:t>
            </w:r>
          </w:p>
        </w:tc>
      </w:tr>
      <w:tr w:rsidR="00693ACC">
        <w:tblPrEx>
          <w:tblCellMar>
            <w:top w:w="0" w:type="dxa"/>
            <w:bottom w:w="0" w:type="dxa"/>
          </w:tblCellMar>
        </w:tblPrEx>
        <w:trPr>
          <w:cantSplit/>
          <w:trHeight w:val="36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Жидкие коммунальные  </w:t>
            </w:r>
            <w:r>
              <w:rPr>
                <w:rFonts w:ascii="Calibri" w:hAnsi="Calibri" w:cs="Calibri"/>
                <w:sz w:val="22"/>
                <w:szCs w:val="22"/>
              </w:rPr>
              <w:br/>
              <w:t xml:space="preserve">отходы: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
        </w:tc>
      </w:tr>
      <w:tr w:rsidR="00693ACC">
        <w:tblPrEx>
          <w:tblCellMar>
            <w:top w:w="0" w:type="dxa"/>
            <w:bottom w:w="0" w:type="dxa"/>
          </w:tblCellMar>
        </w:tblPrEx>
        <w:trPr>
          <w:cantSplit/>
          <w:trHeight w:val="36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от </w:t>
            </w:r>
            <w:proofErr w:type="spellStart"/>
            <w:r>
              <w:rPr>
                <w:rFonts w:ascii="Calibri" w:hAnsi="Calibri" w:cs="Calibri"/>
                <w:sz w:val="22"/>
                <w:szCs w:val="22"/>
              </w:rPr>
              <w:t>неканализованного</w:t>
            </w:r>
            <w:proofErr w:type="spellEnd"/>
            <w:r>
              <w:rPr>
                <w:rFonts w:ascii="Calibri" w:hAnsi="Calibri" w:cs="Calibri"/>
                <w:sz w:val="22"/>
                <w:szCs w:val="22"/>
              </w:rPr>
              <w:t xml:space="preserve"> </w:t>
            </w:r>
            <w:r>
              <w:rPr>
                <w:rFonts w:ascii="Calibri" w:hAnsi="Calibri" w:cs="Calibri"/>
                <w:sz w:val="22"/>
                <w:szCs w:val="22"/>
              </w:rPr>
              <w:br/>
              <w:t xml:space="preserve">жилищного фонда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365   </w:t>
            </w: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3000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3,0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8,2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8,2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t xml:space="preserve">1000   </w:t>
            </w:r>
          </w:p>
        </w:tc>
      </w:tr>
      <w:tr w:rsidR="00693ACC">
        <w:tblPrEx>
          <w:tblCellMar>
            <w:top w:w="0" w:type="dxa"/>
            <w:bottom w:w="0" w:type="dxa"/>
          </w:tblCellMar>
        </w:tblPrEx>
        <w:trPr>
          <w:cantSplit/>
          <w:trHeight w:val="720"/>
        </w:trPr>
        <w:tc>
          <w:tcPr>
            <w:tcW w:w="297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t xml:space="preserve">от других            </w:t>
            </w:r>
            <w:r>
              <w:rPr>
                <w:rFonts w:ascii="Calibri" w:hAnsi="Calibri" w:cs="Calibri"/>
                <w:sz w:val="22"/>
                <w:szCs w:val="22"/>
              </w:rPr>
              <w:br/>
            </w:r>
            <w:proofErr w:type="spellStart"/>
            <w:r>
              <w:rPr>
                <w:rFonts w:ascii="Calibri" w:hAnsi="Calibri" w:cs="Calibri"/>
                <w:sz w:val="22"/>
                <w:szCs w:val="22"/>
              </w:rPr>
              <w:t>неканализованных</w:t>
            </w:r>
            <w:proofErr w:type="spellEnd"/>
            <w:r>
              <w:rPr>
                <w:rFonts w:ascii="Calibri" w:hAnsi="Calibri" w:cs="Calibri"/>
                <w:sz w:val="22"/>
                <w:szCs w:val="22"/>
              </w:rPr>
              <w:t xml:space="preserve">     </w:t>
            </w:r>
            <w:r>
              <w:rPr>
                <w:rFonts w:ascii="Calibri" w:hAnsi="Calibri" w:cs="Calibri"/>
                <w:sz w:val="22"/>
                <w:szCs w:val="22"/>
              </w:rPr>
              <w:br/>
              <w:t xml:space="preserve">объектов, имеющих    </w:t>
            </w:r>
            <w:r>
              <w:rPr>
                <w:rFonts w:ascii="Calibri" w:hAnsi="Calibri" w:cs="Calibri"/>
                <w:sz w:val="22"/>
                <w:szCs w:val="22"/>
              </w:rPr>
              <w:br/>
              <w:t xml:space="preserve">сотрудников и        </w:t>
            </w:r>
            <w:r>
              <w:rPr>
                <w:rFonts w:ascii="Calibri" w:hAnsi="Calibri" w:cs="Calibri"/>
                <w:sz w:val="22"/>
                <w:szCs w:val="22"/>
              </w:rPr>
              <w:br/>
              <w:t xml:space="preserve">посетителей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   </w:t>
            </w:r>
          </w:p>
        </w:tc>
        <w:tc>
          <w:tcPr>
            <w:tcW w:w="1215"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8,2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8,2    </w:t>
            </w:r>
          </w:p>
        </w:tc>
        <w:tc>
          <w:tcPr>
            <w:tcW w:w="1350" w:type="dxa"/>
            <w:tcBorders>
              <w:top w:val="single" w:sz="6" w:space="0" w:color="auto"/>
              <w:left w:val="single" w:sz="6" w:space="0" w:color="auto"/>
              <w:bottom w:val="single" w:sz="6" w:space="0" w:color="auto"/>
              <w:right w:val="single" w:sz="6" w:space="0" w:color="auto"/>
            </w:tcBorders>
          </w:tcPr>
          <w:p w:rsidR="00693ACC" w:rsidRDefault="00693ACC">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1000   </w:t>
            </w:r>
          </w:p>
        </w:tc>
      </w:tr>
    </w:tbl>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к Правилам определения</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нормативов образования</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коммунальных отходов</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Бланк первичных записей _________________</w:t>
      </w:r>
    </w:p>
    <w:p w:rsidR="00693ACC" w:rsidRDefault="00693ACC">
      <w:pPr>
        <w:pStyle w:val="ConsPlusNonformat"/>
        <w:widowControl/>
      </w:pPr>
      <w:r>
        <w:t xml:space="preserve">                                          (дата)</w:t>
      </w:r>
    </w:p>
    <w:p w:rsidR="00693ACC" w:rsidRDefault="00693ACC">
      <w:pPr>
        <w:pStyle w:val="ConsPlusNonformat"/>
        <w:widowControl/>
      </w:pPr>
      <w:r>
        <w:t xml:space="preserve">    по объекту _____________________________________________________</w:t>
      </w:r>
    </w:p>
    <w:p w:rsidR="00693ACC" w:rsidRDefault="00693ACC">
      <w:pPr>
        <w:pStyle w:val="ConsPlusNonformat"/>
        <w:widowControl/>
      </w:pPr>
      <w:r>
        <w:t xml:space="preserve">                               (наименование, адрес)</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jc w:val="both"/>
      </w:pPr>
      <w:r>
        <w:t>┌────────┬─────────┬───────────┬───────────┬────────────┬───────────┬────────┐</w:t>
      </w:r>
    </w:p>
    <w:p w:rsidR="00693ACC" w:rsidRDefault="00693ACC">
      <w:pPr>
        <w:pStyle w:val="ConsPlusNonformat"/>
        <w:widowControl/>
        <w:jc w:val="both"/>
      </w:pPr>
      <w:proofErr w:type="spellStart"/>
      <w:r>
        <w:t>│Номер</w:t>
      </w:r>
      <w:proofErr w:type="spellEnd"/>
      <w:r>
        <w:t xml:space="preserve">   │ Высота  │  Площадь  │  Объем    │   Масса    </w:t>
      </w:r>
      <w:proofErr w:type="spellStart"/>
      <w:r>
        <w:t>│</w:t>
      </w:r>
      <w:proofErr w:type="gramStart"/>
      <w:r>
        <w:t>Масса</w:t>
      </w:r>
      <w:proofErr w:type="spellEnd"/>
      <w:proofErr w:type="gramEnd"/>
      <w:r>
        <w:t xml:space="preserve">      </w:t>
      </w:r>
      <w:proofErr w:type="spellStart"/>
      <w:r>
        <w:t>│Масса</w:t>
      </w:r>
      <w:proofErr w:type="spellEnd"/>
      <w:r>
        <w:t xml:space="preserve">   │</w:t>
      </w:r>
    </w:p>
    <w:p w:rsidR="00693ACC" w:rsidRDefault="00693ACC">
      <w:pPr>
        <w:pStyle w:val="ConsPlusNonformat"/>
        <w:widowControl/>
        <w:jc w:val="both"/>
      </w:pPr>
      <w:proofErr w:type="spellStart"/>
      <w:r>
        <w:t>│конте</w:t>
      </w:r>
      <w:proofErr w:type="gramStart"/>
      <w:r>
        <w:t>й</w:t>
      </w:r>
      <w:proofErr w:type="spellEnd"/>
      <w:r>
        <w:t>-</w:t>
      </w:r>
      <w:proofErr w:type="gramEnd"/>
      <w:r>
        <w:t xml:space="preserve"> │  слоя   │ основания </w:t>
      </w:r>
      <w:proofErr w:type="spellStart"/>
      <w:r>
        <w:t>│отходов</w:t>
      </w:r>
      <w:proofErr w:type="spellEnd"/>
      <w:r>
        <w:t xml:space="preserve"> в  </w:t>
      </w:r>
      <w:proofErr w:type="spellStart"/>
      <w:r>
        <w:t>│загруженного│порожнего</w:t>
      </w:r>
      <w:proofErr w:type="spellEnd"/>
      <w:r>
        <w:t xml:space="preserve">  </w:t>
      </w:r>
      <w:proofErr w:type="spellStart"/>
      <w:r>
        <w:t>│отходов</w:t>
      </w:r>
      <w:proofErr w:type="spellEnd"/>
      <w:r>
        <w:t xml:space="preserve"> │</w:t>
      </w:r>
    </w:p>
    <w:p w:rsidR="00693ACC" w:rsidRDefault="00693ACC">
      <w:pPr>
        <w:pStyle w:val="ConsPlusNonformat"/>
        <w:widowControl/>
        <w:jc w:val="both"/>
      </w:pPr>
      <w:proofErr w:type="spellStart"/>
      <w:r>
        <w:t>│нера</w:t>
      </w:r>
      <w:proofErr w:type="spellEnd"/>
      <w:r>
        <w:t xml:space="preserve">    </w:t>
      </w:r>
      <w:proofErr w:type="spellStart"/>
      <w:r>
        <w:t>│собранных│контейнера,│контейнере,│</w:t>
      </w:r>
      <w:proofErr w:type="spellEnd"/>
      <w:r>
        <w:t xml:space="preserve"> контейнера </w:t>
      </w:r>
      <w:proofErr w:type="spellStart"/>
      <w:r>
        <w:t>│</w:t>
      </w:r>
      <w:proofErr w:type="gramStart"/>
      <w:r>
        <w:t>контейнера</w:t>
      </w:r>
      <w:proofErr w:type="spellEnd"/>
      <w:proofErr w:type="gramEnd"/>
      <w:r>
        <w:t xml:space="preserve"> </w:t>
      </w:r>
      <w:proofErr w:type="spellStart"/>
      <w:r>
        <w:t>│в</w:t>
      </w:r>
      <w:proofErr w:type="spellEnd"/>
      <w:r>
        <w:t xml:space="preserve"> кон-  │</w:t>
      </w:r>
    </w:p>
    <w:p w:rsidR="00693ACC" w:rsidRDefault="00693ACC">
      <w:pPr>
        <w:pStyle w:val="ConsPlusNonformat"/>
        <w:widowControl/>
        <w:jc w:val="both"/>
      </w:pPr>
      <w:r>
        <w:t xml:space="preserve">│        </w:t>
      </w:r>
      <w:proofErr w:type="spellStart"/>
      <w:r>
        <w:t>│отходов</w:t>
      </w:r>
      <w:proofErr w:type="spellEnd"/>
      <w:r>
        <w:t>, │  S, кв</w:t>
      </w:r>
      <w:proofErr w:type="gramStart"/>
      <w:r>
        <w:t>.м</w:t>
      </w:r>
      <w:proofErr w:type="gramEnd"/>
      <w:r>
        <w:t xml:space="preserve">  │  </w:t>
      </w:r>
      <w:proofErr w:type="spellStart"/>
      <w:r>
        <w:t>h</w:t>
      </w:r>
      <w:proofErr w:type="spellEnd"/>
      <w:r>
        <w:t xml:space="preserve"> </w:t>
      </w:r>
      <w:proofErr w:type="spellStart"/>
      <w:r>
        <w:t>x</w:t>
      </w:r>
      <w:proofErr w:type="spellEnd"/>
      <w:r>
        <w:t xml:space="preserve"> S,   │(мусоровоза)│(</w:t>
      </w:r>
      <w:proofErr w:type="spellStart"/>
      <w:r>
        <w:t>мусорово</w:t>
      </w:r>
      <w:proofErr w:type="spellEnd"/>
      <w:r>
        <w:t xml:space="preserve">- </w:t>
      </w:r>
      <w:proofErr w:type="spellStart"/>
      <w:r>
        <w:t>│тейнере,│</w:t>
      </w:r>
      <w:proofErr w:type="spellEnd"/>
    </w:p>
    <w:p w:rsidR="00693ACC" w:rsidRDefault="00693ACC">
      <w:pPr>
        <w:pStyle w:val="ConsPlusNonformat"/>
        <w:widowControl/>
        <w:jc w:val="both"/>
      </w:pPr>
      <w:r>
        <w:t xml:space="preserve">│        </w:t>
      </w:r>
      <w:proofErr w:type="spellStart"/>
      <w:r>
        <w:t>│</w:t>
      </w:r>
      <w:proofErr w:type="spellEnd"/>
      <w:r>
        <w:t xml:space="preserve">  </w:t>
      </w:r>
      <w:proofErr w:type="spellStart"/>
      <w:r>
        <w:t>h</w:t>
      </w:r>
      <w:proofErr w:type="spellEnd"/>
      <w:r>
        <w:t xml:space="preserve">, м   │           </w:t>
      </w:r>
      <w:proofErr w:type="spellStart"/>
      <w:r>
        <w:t>│</w:t>
      </w:r>
      <w:proofErr w:type="spellEnd"/>
      <w:r>
        <w:t xml:space="preserve">  куб</w:t>
      </w:r>
      <w:proofErr w:type="gramStart"/>
      <w:r>
        <w:t>.м</w:t>
      </w:r>
      <w:proofErr w:type="gramEnd"/>
      <w:r>
        <w:t xml:space="preserve">    </w:t>
      </w:r>
      <w:proofErr w:type="spellStart"/>
      <w:r>
        <w:t>│с</w:t>
      </w:r>
      <w:proofErr w:type="spellEnd"/>
      <w:r>
        <w:t xml:space="preserve"> отходами, </w:t>
      </w:r>
      <w:proofErr w:type="spellStart"/>
      <w:r>
        <w:t>│за</w:t>
      </w:r>
      <w:proofErr w:type="spellEnd"/>
      <w:r>
        <w:t xml:space="preserve">),       │        </w:t>
      </w:r>
      <w:proofErr w:type="spellStart"/>
      <w:r>
        <w:t>│</w:t>
      </w:r>
      <w:proofErr w:type="spellEnd"/>
    </w:p>
    <w:p w:rsidR="00693ACC" w:rsidRDefault="00693ACC">
      <w:pPr>
        <w:pStyle w:val="ConsPlusNonformat"/>
        <w:widowControl/>
        <w:jc w:val="both"/>
      </w:pPr>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m</w:t>
      </w:r>
      <w:proofErr w:type="spellEnd"/>
      <w:r>
        <w:t xml:space="preserve"> , кг   │  </w:t>
      </w:r>
      <w:proofErr w:type="spellStart"/>
      <w:r>
        <w:t>m</w:t>
      </w:r>
      <w:proofErr w:type="spellEnd"/>
      <w:r>
        <w:t xml:space="preserve"> , кг   </w:t>
      </w:r>
      <w:proofErr w:type="spellStart"/>
      <w:r>
        <w:t>│m</w:t>
      </w:r>
      <w:proofErr w:type="spellEnd"/>
      <w:r>
        <w:t xml:space="preserve">  - </w:t>
      </w:r>
      <w:proofErr w:type="spellStart"/>
      <w:r>
        <w:t>m</w:t>
      </w:r>
      <w:proofErr w:type="spellEnd"/>
      <w:r>
        <w:t xml:space="preserve">  │</w:t>
      </w:r>
    </w:p>
    <w:p w:rsidR="00693ACC" w:rsidRDefault="00693ACC">
      <w:pPr>
        <w:pStyle w:val="ConsPlusNonformat"/>
        <w:widowControl/>
        <w:jc w:val="both"/>
      </w:pPr>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з</w:t>
      </w:r>
      <w:proofErr w:type="spellEnd"/>
      <w:r>
        <w:t xml:space="preserve">       │   </w:t>
      </w:r>
      <w:proofErr w:type="spellStart"/>
      <w:proofErr w:type="gramStart"/>
      <w:r>
        <w:t>п</w:t>
      </w:r>
      <w:proofErr w:type="spellEnd"/>
      <w:proofErr w:type="gramEnd"/>
      <w:r>
        <w:t xml:space="preserve">       │ </w:t>
      </w:r>
      <w:proofErr w:type="spellStart"/>
      <w:r>
        <w:t>з</w:t>
      </w:r>
      <w:proofErr w:type="spellEnd"/>
      <w:r>
        <w:t xml:space="preserve">    </w:t>
      </w:r>
      <w:proofErr w:type="spellStart"/>
      <w:r>
        <w:t>п</w:t>
      </w:r>
      <w:proofErr w:type="spellEnd"/>
      <w:r>
        <w:t xml:space="preserve"> │</w:t>
      </w:r>
    </w:p>
    <w:p w:rsidR="00693ACC" w:rsidRDefault="00693ACC">
      <w:pPr>
        <w:pStyle w:val="ConsPlusNonformat"/>
        <w:widowControl/>
        <w:jc w:val="both"/>
      </w:pPr>
      <w:r>
        <w:t>├────────┼─────────┼───────────┼───────────┼────────────┼───────────┼────────┤</w:t>
      </w:r>
    </w:p>
    <w:p w:rsidR="00693ACC" w:rsidRDefault="00693ACC">
      <w:pPr>
        <w:pStyle w:val="ConsPlusNonformat"/>
        <w:widowControl/>
        <w:jc w:val="both"/>
      </w:pPr>
      <w:r>
        <w:t xml:space="preserve">│   1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r>
        <w:t>├────────┼─────────┼───────────┼───────────┼────────────┼───────────┼────────┤</w:t>
      </w:r>
    </w:p>
    <w:p w:rsidR="00693ACC" w:rsidRDefault="00693ACC">
      <w:pPr>
        <w:pStyle w:val="ConsPlusNonformat"/>
        <w:widowControl/>
        <w:jc w:val="both"/>
      </w:pPr>
      <w:r>
        <w:t xml:space="preserve">│   2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r>
        <w:t>├────────┼─────────┼───────────┼───────────┼────────────┼───────────┼────────┤</w:t>
      </w:r>
    </w:p>
    <w:p w:rsidR="00693ACC" w:rsidRDefault="00693ACC">
      <w:pPr>
        <w:pStyle w:val="ConsPlusNonformat"/>
        <w:widowControl/>
        <w:jc w:val="both"/>
      </w:pPr>
      <w:r>
        <w:t xml:space="preserve">│  ...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r>
        <w:t>├────────┼─────────┼───────────┼───────────┼────────────┼───────────┼────────┤</w:t>
      </w:r>
    </w:p>
    <w:p w:rsidR="00693ACC" w:rsidRDefault="00693ACC">
      <w:pPr>
        <w:pStyle w:val="ConsPlusNonformat"/>
        <w:widowControl/>
        <w:jc w:val="both"/>
      </w:pPr>
      <w:r>
        <w:t xml:space="preserve">│ИТОГО </w:t>
      </w:r>
      <w:proofErr w:type="spellStart"/>
      <w:r>
        <w:t>за│</w:t>
      </w:r>
      <w:proofErr w:type="spellEnd"/>
      <w:r>
        <w:t xml:space="preserve">         │           </w:t>
      </w:r>
      <w:proofErr w:type="spellStart"/>
      <w:r>
        <w:t>│</w:t>
      </w:r>
      <w:proofErr w:type="spellEnd"/>
      <w:r>
        <w:t xml:space="preserve">   V       │            </w:t>
      </w:r>
      <w:proofErr w:type="spellStart"/>
      <w:r>
        <w:t>│</w:t>
      </w:r>
      <w:proofErr w:type="spellEnd"/>
      <w:r>
        <w:t xml:space="preserve">           </w:t>
      </w:r>
      <w:proofErr w:type="spellStart"/>
      <w:r>
        <w:t>│</w:t>
      </w:r>
      <w:proofErr w:type="spellEnd"/>
      <w:r>
        <w:t xml:space="preserve">  </w:t>
      </w:r>
      <w:proofErr w:type="spellStart"/>
      <w:r>
        <w:t>m</w:t>
      </w:r>
      <w:proofErr w:type="spellEnd"/>
      <w:r>
        <w:t xml:space="preserve">     │</w:t>
      </w:r>
    </w:p>
    <w:p w:rsidR="00693ACC" w:rsidRDefault="00693ACC">
      <w:pPr>
        <w:pStyle w:val="ConsPlusNonformat"/>
        <w:widowControl/>
        <w:jc w:val="both"/>
      </w:pPr>
      <w:proofErr w:type="spellStart"/>
      <w:r>
        <w:t>│сутки</w:t>
      </w:r>
      <w:proofErr w:type="spellEnd"/>
      <w:r>
        <w:t xml:space="preserve">   │         </w:t>
      </w:r>
      <w:proofErr w:type="spellStart"/>
      <w:r>
        <w:t>│</w:t>
      </w:r>
      <w:proofErr w:type="spellEnd"/>
      <w:r>
        <w:t xml:space="preserve">           </w:t>
      </w:r>
      <w:proofErr w:type="spellStart"/>
      <w:r>
        <w:t>│</w:t>
      </w:r>
      <w:proofErr w:type="spellEnd"/>
      <w:r>
        <w:t xml:space="preserve">    </w:t>
      </w:r>
      <w:proofErr w:type="spellStart"/>
      <w:r>
        <w:t>сут</w:t>
      </w:r>
      <w:proofErr w:type="spellEnd"/>
      <w:r>
        <w:t xml:space="preserve">    │            </w:t>
      </w:r>
      <w:proofErr w:type="spellStart"/>
      <w:r>
        <w:t>│</w:t>
      </w:r>
      <w:proofErr w:type="spellEnd"/>
      <w:r>
        <w:t xml:space="preserve">           </w:t>
      </w:r>
      <w:proofErr w:type="spellStart"/>
      <w:r>
        <w:t>│</w:t>
      </w:r>
      <w:proofErr w:type="spellEnd"/>
      <w:r>
        <w:t xml:space="preserve">   </w:t>
      </w:r>
      <w:proofErr w:type="spellStart"/>
      <w:r>
        <w:t>сут</w:t>
      </w:r>
      <w:proofErr w:type="spellEnd"/>
      <w:r>
        <w:t xml:space="preserve">  │</w:t>
      </w:r>
    </w:p>
    <w:p w:rsidR="00693ACC" w:rsidRDefault="00693ACC">
      <w:pPr>
        <w:pStyle w:val="ConsPlusNonformat"/>
        <w:widowControl/>
        <w:jc w:val="both"/>
      </w:pPr>
      <w:r>
        <w:t>└────────┴─────────┴───────────┴───────────┴────────────┴───────────┴────────┘</w:t>
      </w:r>
    </w:p>
    <w:p w:rsidR="00693ACC" w:rsidRDefault="00693ACC">
      <w:pPr>
        <w:pStyle w:val="ConsPlusNonformat"/>
        <w:widowControl/>
        <w:sectPr w:rsidR="00693ACC">
          <w:pgSz w:w="16838" w:h="11905" w:orient="landscape" w:code="9"/>
          <w:pgMar w:top="850" w:right="1134" w:bottom="1701" w:left="1134" w:header="720" w:footer="720" w:gutter="0"/>
          <w:cols w:space="720"/>
        </w:sectPr>
      </w:pPr>
    </w:p>
    <w:p w:rsidR="00693ACC" w:rsidRDefault="00693ACC">
      <w:pPr>
        <w:pStyle w:val="ConsPlusNonformat"/>
        <w:widowControl/>
      </w:pPr>
    </w:p>
    <w:p w:rsidR="00693ACC" w:rsidRDefault="00693A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к Правилам определения</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нормативов образования</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коммунальных отходов</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Расчетные формулы для определения нормативов образования</w:t>
      </w: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коммунальных отходов</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суточного среднегодового норматива образования жидких коммунальных отходов на расчетную единицу на объекте производится по формуле</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г</w:t>
      </w:r>
    </w:p>
    <w:p w:rsidR="00693ACC" w:rsidRDefault="00693ACC">
      <w:pPr>
        <w:pStyle w:val="ConsPlusNonformat"/>
        <w:widowControl/>
      </w:pPr>
      <w:r>
        <w:t xml:space="preserve">                     V   = V  / (N </w:t>
      </w:r>
      <w:proofErr w:type="spellStart"/>
      <w:r>
        <w:t>x</w:t>
      </w:r>
      <w:proofErr w:type="spellEnd"/>
      <w:r>
        <w:t xml:space="preserve"> А), куб</w:t>
      </w:r>
      <w:proofErr w:type="gramStart"/>
      <w:r>
        <w:t>.м</w:t>
      </w:r>
      <w:proofErr w:type="gramEnd"/>
      <w:r>
        <w:t>,                  (1)</w:t>
      </w:r>
    </w:p>
    <w:p w:rsidR="00693ACC" w:rsidRDefault="00693ACC">
      <w:pPr>
        <w:pStyle w:val="ConsPlusNonformat"/>
        <w:widowControl/>
      </w:pPr>
      <w:r>
        <w:t xml:space="preserve">                      </w:t>
      </w:r>
      <w:proofErr w:type="spellStart"/>
      <w:r>
        <w:t>сг</w:t>
      </w:r>
      <w:proofErr w:type="spellEnd"/>
      <w:r>
        <w:t xml:space="preserve">    о</w:t>
      </w:r>
    </w:p>
    <w:p w:rsidR="00693ACC" w:rsidRDefault="00693ACC">
      <w:pPr>
        <w:pStyle w:val="ConsPlusNonformat"/>
        <w:widowControl/>
      </w:pPr>
    </w:p>
    <w:p w:rsidR="00693ACC" w:rsidRDefault="00693ACC">
      <w:pPr>
        <w:pStyle w:val="ConsPlusNonformat"/>
        <w:widowControl/>
      </w:pPr>
      <w:r>
        <w:t xml:space="preserve">      г</w:t>
      </w:r>
    </w:p>
    <w:p w:rsidR="00693ACC" w:rsidRDefault="00693ACC">
      <w:pPr>
        <w:pStyle w:val="ConsPlusNonformat"/>
        <w:widowControl/>
      </w:pPr>
      <w:r>
        <w:t>где  V  - годовой объем удаляемых от объекта жидких отходов, куб</w:t>
      </w:r>
      <w:proofErr w:type="gramStart"/>
      <w:r>
        <w:t>.м</w:t>
      </w:r>
      <w:proofErr w:type="gramEnd"/>
      <w:r>
        <w:t>;</w:t>
      </w:r>
    </w:p>
    <w:p w:rsidR="00693ACC" w:rsidRDefault="00693ACC">
      <w:pPr>
        <w:pStyle w:val="ConsPlusNonformat"/>
        <w:widowControl/>
      </w:pPr>
      <w:r>
        <w:t xml:space="preserve">      о</w:t>
      </w:r>
    </w:p>
    <w:p w:rsidR="00693ACC" w:rsidRDefault="00693ACC">
      <w:pPr>
        <w:pStyle w:val="ConsPlusNonformat"/>
        <w:widowControl/>
      </w:pPr>
    </w:p>
    <w:p w:rsidR="00693ACC" w:rsidRDefault="00693ACC">
      <w:pPr>
        <w:pStyle w:val="ConsPlusNonformat"/>
        <w:widowControl/>
      </w:pPr>
      <w:r>
        <w:t xml:space="preserve">     N - количество расчетных единиц;</w:t>
      </w:r>
    </w:p>
    <w:p w:rsidR="00693ACC" w:rsidRDefault="00693ACC">
      <w:pPr>
        <w:pStyle w:val="ConsPlusNonformat"/>
        <w:widowControl/>
      </w:pPr>
      <w:r>
        <w:t xml:space="preserve">     </w:t>
      </w:r>
      <w:proofErr w:type="gramStart"/>
      <w:r>
        <w:t>А - продолжительность определения  норматива  образования  (365</w:t>
      </w:r>
      <w:proofErr w:type="gramEnd"/>
    </w:p>
    <w:p w:rsidR="00693ACC" w:rsidRDefault="00693ACC">
      <w:pPr>
        <w:pStyle w:val="ConsPlusNonformat"/>
        <w:widowControl/>
      </w:pPr>
      <w:r>
        <w:t>суток).</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суточного объема образовавшихся твердых коммунальных отходов на объекте производится по формуле</w:t>
      </w:r>
    </w:p>
    <w:p w:rsidR="00693ACC" w:rsidRDefault="00693ACC">
      <w:pPr>
        <w:autoSpaceDE w:val="0"/>
        <w:autoSpaceDN w:val="0"/>
        <w:adjustRightInd w:val="0"/>
        <w:spacing w:after="0" w:line="240" w:lineRule="auto"/>
        <w:rPr>
          <w:rFonts w:ascii="Calibri" w:hAnsi="Calibri" w:cs="Calibri"/>
        </w:rPr>
      </w:pPr>
    </w:p>
    <w:p w:rsidR="00693ACC" w:rsidRPr="00693ACC" w:rsidRDefault="00693ACC">
      <w:pPr>
        <w:pStyle w:val="ConsPlusNonformat"/>
        <w:widowControl/>
        <w:rPr>
          <w:lang w:val="en-US"/>
        </w:rPr>
      </w:pPr>
      <w:r>
        <w:t xml:space="preserve">                             </w:t>
      </w:r>
      <w:proofErr w:type="gramStart"/>
      <w:r w:rsidRPr="00693ACC">
        <w:rPr>
          <w:lang w:val="en-US"/>
        </w:rPr>
        <w:t>n</w:t>
      </w:r>
      <w:proofErr w:type="gramEnd"/>
    </w:p>
    <w:p w:rsidR="00693ACC" w:rsidRPr="00693ACC" w:rsidRDefault="00693ACC">
      <w:pPr>
        <w:pStyle w:val="ConsPlusNonformat"/>
        <w:widowControl/>
        <w:rPr>
          <w:lang w:val="en-US"/>
        </w:rPr>
      </w:pPr>
      <w:r w:rsidRPr="00693ACC">
        <w:rPr>
          <w:lang w:val="en-US"/>
        </w:rPr>
        <w:t xml:space="preserve">                    V    </w:t>
      </w:r>
      <w:proofErr w:type="gramStart"/>
      <w:r w:rsidRPr="00693ACC">
        <w:rPr>
          <w:lang w:val="en-US"/>
        </w:rPr>
        <w:t>=  SUM</w:t>
      </w:r>
      <w:proofErr w:type="gramEnd"/>
      <w:r w:rsidRPr="00693ACC">
        <w:rPr>
          <w:lang w:val="en-US"/>
        </w:rPr>
        <w:t xml:space="preserve"> (h  x S ), </w:t>
      </w:r>
      <w:r>
        <w:t>куб</w:t>
      </w:r>
      <w:r w:rsidRPr="00693ACC">
        <w:rPr>
          <w:lang w:val="en-US"/>
        </w:rPr>
        <w:t>.</w:t>
      </w:r>
      <w:r>
        <w:t>м</w:t>
      </w:r>
      <w:r w:rsidRPr="00693ACC">
        <w:rPr>
          <w:lang w:val="en-US"/>
        </w:rPr>
        <w:t>,                (2)</w:t>
      </w:r>
    </w:p>
    <w:p w:rsidR="00693ACC" w:rsidRDefault="00693ACC">
      <w:pPr>
        <w:pStyle w:val="ConsPlusNonformat"/>
        <w:widowControl/>
      </w:pPr>
      <w:r w:rsidRPr="00693ACC">
        <w:rPr>
          <w:lang w:val="en-US"/>
        </w:rPr>
        <w:t xml:space="preserve">                     </w:t>
      </w:r>
      <w:proofErr w:type="spellStart"/>
      <w:r>
        <w:t>сут</w:t>
      </w:r>
      <w:proofErr w:type="spellEnd"/>
      <w:r>
        <w:t xml:space="preserve">    i=1   </w:t>
      </w:r>
      <w:proofErr w:type="spellStart"/>
      <w:r>
        <w:t>i</w:t>
      </w:r>
      <w:proofErr w:type="spellEnd"/>
      <w:r>
        <w:t xml:space="preserve">    </w:t>
      </w:r>
      <w:proofErr w:type="spellStart"/>
      <w:r>
        <w:t>i</w:t>
      </w:r>
      <w:proofErr w:type="spellEnd"/>
    </w:p>
    <w:p w:rsidR="00693ACC" w:rsidRDefault="00693ACC">
      <w:pPr>
        <w:pStyle w:val="ConsPlusNonformat"/>
        <w:widowControl/>
      </w:pPr>
    </w:p>
    <w:p w:rsidR="00693ACC" w:rsidRDefault="00693ACC">
      <w:pPr>
        <w:pStyle w:val="ConsPlusNonformat"/>
        <w:widowControl/>
      </w:pPr>
      <w:r>
        <w:t xml:space="preserve">где  </w:t>
      </w:r>
      <w:proofErr w:type="spellStart"/>
      <w:r>
        <w:t>h</w:t>
      </w:r>
      <w:proofErr w:type="spellEnd"/>
      <w:r>
        <w:t xml:space="preserve"> - высота слоя собранных отходов в контейнере, </w:t>
      </w:r>
      <w:proofErr w:type="gramStart"/>
      <w:r>
        <w:t>м</w:t>
      </w:r>
      <w:proofErr w:type="gramEnd"/>
      <w:r>
        <w:t>;</w:t>
      </w:r>
    </w:p>
    <w:p w:rsidR="00693ACC" w:rsidRDefault="00693ACC">
      <w:pPr>
        <w:pStyle w:val="ConsPlusNonformat"/>
        <w:widowControl/>
      </w:pPr>
      <w:r>
        <w:t xml:space="preserve">     S - площадь основания контейнера, кв</w:t>
      </w:r>
      <w:proofErr w:type="gramStart"/>
      <w:r>
        <w:t>.м</w:t>
      </w:r>
      <w:proofErr w:type="gramEnd"/>
      <w:r>
        <w:t>;</w:t>
      </w:r>
    </w:p>
    <w:p w:rsidR="00693ACC" w:rsidRDefault="00693ACC">
      <w:pPr>
        <w:pStyle w:val="ConsPlusNonformat"/>
        <w:widowControl/>
      </w:pPr>
      <w:r>
        <w:t xml:space="preserve">     </w:t>
      </w:r>
      <w:proofErr w:type="spellStart"/>
      <w:r>
        <w:t>n</w:t>
      </w:r>
      <w:proofErr w:type="spellEnd"/>
      <w:r>
        <w:t xml:space="preserve"> - количество   вывозимых   от   объекта   в   течение   суток</w:t>
      </w:r>
    </w:p>
    <w:p w:rsidR="00693ACC" w:rsidRDefault="00693ACC">
      <w:pPr>
        <w:pStyle w:val="ConsPlusNonformat"/>
        <w:widowControl/>
      </w:pPr>
      <w:r>
        <w:t>контейнеров.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объема образовавшихся твердых коммунальных отходов на объекте в течение сезонного периода наблюдений производится по формуле</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с    </w:t>
      </w:r>
      <w:proofErr w:type="spellStart"/>
      <w:r>
        <w:t>n</w:t>
      </w:r>
      <w:proofErr w:type="spellEnd"/>
    </w:p>
    <w:p w:rsidR="00693ACC" w:rsidRDefault="00693ACC">
      <w:pPr>
        <w:pStyle w:val="ConsPlusNonformat"/>
        <w:widowControl/>
      </w:pPr>
      <w:r>
        <w:t xml:space="preserve">                       V  = SUM (V  ), куб</w:t>
      </w:r>
      <w:proofErr w:type="gramStart"/>
      <w:r>
        <w:t>.м</w:t>
      </w:r>
      <w:proofErr w:type="gramEnd"/>
      <w:r>
        <w:t>,                    (3)</w:t>
      </w:r>
    </w:p>
    <w:p w:rsidR="00693ACC" w:rsidRDefault="00693ACC">
      <w:pPr>
        <w:pStyle w:val="ConsPlusNonformat"/>
        <w:widowControl/>
      </w:pPr>
      <w:r>
        <w:t xml:space="preserve">                        о   i=1   </w:t>
      </w:r>
      <w:proofErr w:type="spellStart"/>
      <w:r>
        <w:t>ci</w:t>
      </w:r>
      <w:proofErr w:type="spellEnd"/>
    </w:p>
    <w:p w:rsidR="00693ACC" w:rsidRDefault="00693ACC">
      <w:pPr>
        <w:pStyle w:val="ConsPlusNonformat"/>
        <w:widowControl/>
      </w:pPr>
    </w:p>
    <w:p w:rsidR="00693ACC" w:rsidRDefault="00693ACC">
      <w:pPr>
        <w:pStyle w:val="ConsPlusNonformat"/>
        <w:widowControl/>
      </w:pPr>
      <w:r>
        <w:t xml:space="preserve">где  </w:t>
      </w:r>
      <w:proofErr w:type="spellStart"/>
      <w:r>
        <w:t>n</w:t>
      </w:r>
      <w:proofErr w:type="spellEnd"/>
      <w:r>
        <w:t xml:space="preserve"> - количество суток наблюдений в течение сезонного периода.</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суточной массы образовавшихся на объекте твердых коммунальных отходов производится по формуле</w:t>
      </w:r>
    </w:p>
    <w:p w:rsidR="00693ACC" w:rsidRDefault="00693ACC">
      <w:pPr>
        <w:autoSpaceDE w:val="0"/>
        <w:autoSpaceDN w:val="0"/>
        <w:adjustRightInd w:val="0"/>
        <w:spacing w:after="0" w:line="240" w:lineRule="auto"/>
        <w:rPr>
          <w:rFonts w:ascii="Calibri" w:hAnsi="Calibri" w:cs="Calibri"/>
        </w:rPr>
      </w:pPr>
    </w:p>
    <w:p w:rsidR="00693ACC" w:rsidRPr="00693ACC" w:rsidRDefault="00693ACC">
      <w:pPr>
        <w:pStyle w:val="ConsPlusNonformat"/>
        <w:widowControl/>
        <w:rPr>
          <w:lang w:val="en-US"/>
        </w:rPr>
      </w:pPr>
      <w:r>
        <w:t xml:space="preserve">                            </w:t>
      </w:r>
      <w:proofErr w:type="gramStart"/>
      <w:r w:rsidRPr="00693ACC">
        <w:rPr>
          <w:lang w:val="en-US"/>
        </w:rPr>
        <w:t>n</w:t>
      </w:r>
      <w:proofErr w:type="gramEnd"/>
    </w:p>
    <w:p w:rsidR="00693ACC" w:rsidRPr="00693ACC" w:rsidRDefault="00693ACC">
      <w:pPr>
        <w:pStyle w:val="ConsPlusNonformat"/>
        <w:widowControl/>
        <w:rPr>
          <w:lang w:val="en-US"/>
        </w:rPr>
      </w:pPr>
      <w:r w:rsidRPr="00693ACC">
        <w:rPr>
          <w:lang w:val="en-US"/>
        </w:rPr>
        <w:t xml:space="preserve">                    m    = SUM (m   - </w:t>
      </w:r>
      <w:proofErr w:type="gramStart"/>
      <w:r w:rsidRPr="00693ACC">
        <w:rPr>
          <w:lang w:val="en-US"/>
        </w:rPr>
        <w:t>m  )</w:t>
      </w:r>
      <w:proofErr w:type="gramEnd"/>
      <w:r w:rsidRPr="00693ACC">
        <w:rPr>
          <w:lang w:val="en-US"/>
        </w:rPr>
        <w:t xml:space="preserve">, </w:t>
      </w:r>
      <w:r>
        <w:t>кг</w:t>
      </w:r>
      <w:r w:rsidRPr="00693ACC">
        <w:rPr>
          <w:lang w:val="en-US"/>
        </w:rPr>
        <w:t>,                  (4)</w:t>
      </w:r>
    </w:p>
    <w:p w:rsidR="00693ACC" w:rsidRPr="00693ACC" w:rsidRDefault="00693ACC">
      <w:pPr>
        <w:pStyle w:val="ConsPlusNonformat"/>
        <w:widowControl/>
        <w:rPr>
          <w:lang w:val="en-US"/>
        </w:rPr>
      </w:pPr>
      <w:r w:rsidRPr="00693ACC">
        <w:rPr>
          <w:lang w:val="en-US"/>
        </w:rPr>
        <w:t xml:space="preserve">                     </w:t>
      </w:r>
      <w:proofErr w:type="spellStart"/>
      <w:r>
        <w:t>сут</w:t>
      </w:r>
      <w:proofErr w:type="spellEnd"/>
      <w:r w:rsidRPr="00693ACC">
        <w:rPr>
          <w:lang w:val="en-US"/>
        </w:rPr>
        <w:t xml:space="preserve">   </w:t>
      </w:r>
      <w:proofErr w:type="spellStart"/>
      <w:r w:rsidRPr="00693ACC">
        <w:rPr>
          <w:lang w:val="en-US"/>
        </w:rPr>
        <w:t>i</w:t>
      </w:r>
      <w:proofErr w:type="spellEnd"/>
      <w:r w:rsidRPr="00693ACC">
        <w:rPr>
          <w:lang w:val="en-US"/>
        </w:rPr>
        <w:t xml:space="preserve">=1   </w:t>
      </w:r>
      <w:proofErr w:type="spellStart"/>
      <w:r>
        <w:t>з</w:t>
      </w:r>
      <w:proofErr w:type="gramStart"/>
      <w:r w:rsidRPr="00693ACC">
        <w:rPr>
          <w:lang w:val="en-US"/>
        </w:rPr>
        <w:t>i</w:t>
      </w:r>
      <w:proofErr w:type="spellEnd"/>
      <w:proofErr w:type="gramEnd"/>
      <w:r w:rsidRPr="00693ACC">
        <w:rPr>
          <w:lang w:val="en-US"/>
        </w:rPr>
        <w:t xml:space="preserve">    </w:t>
      </w:r>
      <w:proofErr w:type="spellStart"/>
      <w:r>
        <w:t>п</w:t>
      </w:r>
      <w:r w:rsidRPr="00693ACC">
        <w:rPr>
          <w:lang w:val="en-US"/>
        </w:rPr>
        <w:t>i</w:t>
      </w:r>
      <w:proofErr w:type="spellEnd"/>
    </w:p>
    <w:p w:rsidR="00693ACC" w:rsidRPr="00693ACC" w:rsidRDefault="00693ACC">
      <w:pPr>
        <w:pStyle w:val="ConsPlusNonformat"/>
        <w:widowControl/>
        <w:rPr>
          <w:lang w:val="en-US"/>
        </w:rPr>
      </w:pPr>
    </w:p>
    <w:p w:rsidR="00693ACC" w:rsidRDefault="00693ACC">
      <w:pPr>
        <w:pStyle w:val="ConsPlusNonformat"/>
        <w:widowControl/>
      </w:pPr>
      <w:r>
        <w:t xml:space="preserve">где  </w:t>
      </w:r>
      <w:proofErr w:type="spellStart"/>
      <w:r>
        <w:t>m</w:t>
      </w:r>
      <w:proofErr w:type="spellEnd"/>
      <w:r>
        <w:t xml:space="preserve">  - масса загруженного контейнера (мусоровоза) с отходами, </w:t>
      </w:r>
      <w:proofErr w:type="gramStart"/>
      <w:r>
        <w:t>кг</w:t>
      </w:r>
      <w:proofErr w:type="gramEnd"/>
      <w:r>
        <w:t>;</w:t>
      </w:r>
    </w:p>
    <w:p w:rsidR="00693ACC" w:rsidRDefault="00693ACC">
      <w:pPr>
        <w:pStyle w:val="ConsPlusNonformat"/>
        <w:widowControl/>
      </w:pPr>
      <w:r>
        <w:t xml:space="preserve">      </w:t>
      </w:r>
      <w:proofErr w:type="spellStart"/>
      <w:r>
        <w:t>з</w:t>
      </w:r>
      <w:proofErr w:type="spellEnd"/>
    </w:p>
    <w:p w:rsidR="00693ACC" w:rsidRDefault="00693ACC">
      <w:pPr>
        <w:pStyle w:val="ConsPlusNonformat"/>
        <w:widowControl/>
      </w:pPr>
    </w:p>
    <w:p w:rsidR="00693ACC" w:rsidRDefault="00693ACC">
      <w:pPr>
        <w:pStyle w:val="ConsPlusNonformat"/>
        <w:widowControl/>
      </w:pPr>
      <w:r>
        <w:t xml:space="preserve">     </w:t>
      </w:r>
      <w:proofErr w:type="spellStart"/>
      <w:r>
        <w:t>m</w:t>
      </w:r>
      <w:proofErr w:type="spellEnd"/>
      <w:r>
        <w:t xml:space="preserve">  - масса порожнего контейнера (мусоровоза), </w:t>
      </w:r>
      <w:proofErr w:type="gramStart"/>
      <w:r>
        <w:t>кг</w:t>
      </w:r>
      <w:proofErr w:type="gramEnd"/>
      <w:r>
        <w:t>;</w:t>
      </w:r>
    </w:p>
    <w:p w:rsidR="00693ACC" w:rsidRDefault="00693ACC">
      <w:pPr>
        <w:pStyle w:val="ConsPlusNonformat"/>
        <w:widowControl/>
      </w:pPr>
      <w:r>
        <w:t xml:space="preserve">      </w:t>
      </w:r>
      <w:proofErr w:type="spellStart"/>
      <w:proofErr w:type="gramStart"/>
      <w:r>
        <w:t>п</w:t>
      </w:r>
      <w:proofErr w:type="spellEnd"/>
      <w:proofErr w:type="gramEnd"/>
    </w:p>
    <w:p w:rsidR="00693ACC" w:rsidRDefault="00693ACC">
      <w:pPr>
        <w:pStyle w:val="ConsPlusNonformat"/>
        <w:widowControl/>
      </w:pPr>
    </w:p>
    <w:p w:rsidR="00693ACC" w:rsidRDefault="00693ACC">
      <w:pPr>
        <w:pStyle w:val="ConsPlusNonformat"/>
        <w:widowControl/>
      </w:pPr>
      <w:r>
        <w:t xml:space="preserve">     </w:t>
      </w:r>
      <w:proofErr w:type="spellStart"/>
      <w:r>
        <w:t>n</w:t>
      </w:r>
      <w:proofErr w:type="spellEnd"/>
      <w:r>
        <w:t xml:space="preserve"> - количество вывозимых от объекта в течение суток контейнеров</w:t>
      </w:r>
    </w:p>
    <w:p w:rsidR="00693ACC" w:rsidRDefault="00693ACC">
      <w:pPr>
        <w:pStyle w:val="ConsPlusNonformat"/>
        <w:widowControl/>
      </w:pPr>
      <w:r>
        <w:t>(мусоровозов).</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массы образовавшихся твердых коммунальных отходов на объекте в течение сезонного периода наблюдений производится по формуле</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lastRenderedPageBreak/>
        <w:t xml:space="preserve">                          с    </w:t>
      </w:r>
      <w:proofErr w:type="spellStart"/>
      <w:r>
        <w:t>n</w:t>
      </w:r>
      <w:proofErr w:type="spellEnd"/>
    </w:p>
    <w:p w:rsidR="00693ACC" w:rsidRDefault="00693ACC">
      <w:pPr>
        <w:pStyle w:val="ConsPlusNonformat"/>
        <w:widowControl/>
      </w:pPr>
      <w:r>
        <w:t xml:space="preserve">                         </w:t>
      </w:r>
      <w:proofErr w:type="spellStart"/>
      <w:r>
        <w:t>m</w:t>
      </w:r>
      <w:proofErr w:type="spellEnd"/>
      <w:r>
        <w:t xml:space="preserve">  = SUM </w:t>
      </w:r>
      <w:proofErr w:type="spellStart"/>
      <w:r>
        <w:t>m</w:t>
      </w:r>
      <w:proofErr w:type="spellEnd"/>
      <w:r>
        <w:t xml:space="preserve">  , кг,                       (5)</w:t>
      </w:r>
    </w:p>
    <w:p w:rsidR="00693ACC" w:rsidRDefault="00693ACC">
      <w:pPr>
        <w:pStyle w:val="ConsPlusNonformat"/>
        <w:widowControl/>
      </w:pPr>
      <w:r>
        <w:t xml:space="preserve">                          о   i=1  </w:t>
      </w:r>
      <w:proofErr w:type="spellStart"/>
      <w:r>
        <w:t>ci</w:t>
      </w:r>
      <w:proofErr w:type="spellEnd"/>
    </w:p>
    <w:p w:rsidR="00693ACC" w:rsidRDefault="00693ACC">
      <w:pPr>
        <w:pStyle w:val="ConsPlusNonformat"/>
        <w:widowControl/>
      </w:pPr>
    </w:p>
    <w:p w:rsidR="00693ACC" w:rsidRDefault="00693ACC">
      <w:pPr>
        <w:pStyle w:val="ConsPlusNonformat"/>
        <w:widowControl/>
      </w:pPr>
      <w:r>
        <w:t xml:space="preserve">где  </w:t>
      </w:r>
      <w:proofErr w:type="spellStart"/>
      <w:r>
        <w:t>n</w:t>
      </w:r>
      <w:proofErr w:type="spellEnd"/>
      <w:r>
        <w:t xml:space="preserve"> - количество суток наблюдений в течение сезонного периода.</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Определение суточного </w:t>
      </w:r>
      <w:proofErr w:type="spellStart"/>
      <w:r>
        <w:rPr>
          <w:rFonts w:ascii="Calibri" w:hAnsi="Calibri" w:cs="Calibri"/>
        </w:rPr>
        <w:t>среднесезонного</w:t>
      </w:r>
      <w:proofErr w:type="spellEnd"/>
      <w:r>
        <w:rPr>
          <w:rFonts w:ascii="Calibri" w:hAnsi="Calibri" w:cs="Calibri"/>
        </w:rPr>
        <w:t xml:space="preserve"> норматива образования твердых коммунальных отходов на расчетную единицу на объекте производится по формулам:</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по объему</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с</w:t>
      </w:r>
    </w:p>
    <w:p w:rsidR="00693ACC" w:rsidRDefault="00693ACC">
      <w:pPr>
        <w:pStyle w:val="ConsPlusNonformat"/>
        <w:widowControl/>
      </w:pPr>
      <w:r>
        <w:t xml:space="preserve">                     V   = V  / (N </w:t>
      </w:r>
      <w:proofErr w:type="spellStart"/>
      <w:r>
        <w:t>x</w:t>
      </w:r>
      <w:proofErr w:type="spellEnd"/>
      <w:r>
        <w:t xml:space="preserve"> A), куб</w:t>
      </w:r>
      <w:proofErr w:type="gramStart"/>
      <w:r>
        <w:t>.м</w:t>
      </w:r>
      <w:proofErr w:type="gramEnd"/>
      <w:r>
        <w:t>;                  (6)</w:t>
      </w:r>
    </w:p>
    <w:p w:rsidR="00693ACC" w:rsidRDefault="00693ACC">
      <w:pPr>
        <w:pStyle w:val="ConsPlusNonformat"/>
        <w:widowControl/>
      </w:pPr>
      <w:r>
        <w:t xml:space="preserve">                      </w:t>
      </w:r>
      <w:proofErr w:type="spellStart"/>
      <w:r>
        <w:t>cc</w:t>
      </w:r>
      <w:proofErr w:type="spellEnd"/>
      <w:r>
        <w:t xml:space="preserve">    о</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по массе</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с</w:t>
      </w:r>
    </w:p>
    <w:p w:rsidR="00693ACC" w:rsidRDefault="00693ACC">
      <w:pPr>
        <w:pStyle w:val="ConsPlusNonformat"/>
        <w:widowControl/>
      </w:pPr>
      <w:r>
        <w:t xml:space="preserve">                      </w:t>
      </w:r>
      <w:proofErr w:type="spellStart"/>
      <w:r>
        <w:t>m</w:t>
      </w:r>
      <w:proofErr w:type="spellEnd"/>
      <w:r>
        <w:t xml:space="preserve">   = </w:t>
      </w:r>
      <w:proofErr w:type="spellStart"/>
      <w:r>
        <w:t>m</w:t>
      </w:r>
      <w:proofErr w:type="spellEnd"/>
      <w:r>
        <w:t xml:space="preserve">  / (N </w:t>
      </w:r>
      <w:proofErr w:type="spellStart"/>
      <w:r>
        <w:t>x</w:t>
      </w:r>
      <w:proofErr w:type="spellEnd"/>
      <w:r>
        <w:t xml:space="preserve"> A), кг,                    (7)</w:t>
      </w:r>
    </w:p>
    <w:p w:rsidR="00693ACC" w:rsidRDefault="00693ACC">
      <w:pPr>
        <w:pStyle w:val="ConsPlusNonformat"/>
        <w:widowControl/>
      </w:pPr>
      <w:r>
        <w:t xml:space="preserve">                       </w:t>
      </w:r>
      <w:proofErr w:type="spellStart"/>
      <w:r>
        <w:t>cc</w:t>
      </w:r>
      <w:proofErr w:type="spellEnd"/>
      <w:r>
        <w:t xml:space="preserve">    о</w:t>
      </w:r>
    </w:p>
    <w:p w:rsidR="00693ACC" w:rsidRDefault="00693ACC">
      <w:pPr>
        <w:pStyle w:val="ConsPlusNonformat"/>
        <w:widowControl/>
      </w:pPr>
    </w:p>
    <w:p w:rsidR="00693ACC" w:rsidRDefault="00693ACC">
      <w:pPr>
        <w:pStyle w:val="ConsPlusNonformat"/>
        <w:widowControl/>
      </w:pPr>
      <w:r>
        <w:t>где  N - количество расчетных единиц.</w:t>
      </w:r>
    </w:p>
    <w:p w:rsidR="00693ACC" w:rsidRDefault="00693ACC">
      <w:pPr>
        <w:pStyle w:val="ConsPlusNonformat"/>
        <w:widowControl/>
      </w:pPr>
      <w:r>
        <w:t xml:space="preserve">     </w:t>
      </w:r>
      <w:proofErr w:type="gramStart"/>
      <w:r>
        <w:t>А -  продолжительность  определения норматива образования (от 1</w:t>
      </w:r>
      <w:proofErr w:type="gramEnd"/>
    </w:p>
    <w:p w:rsidR="00693ACC" w:rsidRDefault="00693ACC">
      <w:pPr>
        <w:pStyle w:val="ConsPlusNonformat"/>
        <w:widowControl/>
      </w:pPr>
      <w:r>
        <w:t>до 7 суток).</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суточного среднегодового норматива образования твердых коммунальных отходов на расчетную единицу на объекте производится по формулам:</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по объему</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w:t>
      </w:r>
      <w:proofErr w:type="spellStart"/>
      <w:r>
        <w:t>з</w:t>
      </w:r>
      <w:proofErr w:type="spellEnd"/>
      <w:r>
        <w:t xml:space="preserve">     в     </w:t>
      </w:r>
      <w:proofErr w:type="gramStart"/>
      <w:r>
        <w:t>л</w:t>
      </w:r>
      <w:proofErr w:type="gramEnd"/>
      <w:r>
        <w:t xml:space="preserve">     о</w:t>
      </w:r>
    </w:p>
    <w:p w:rsidR="00693ACC" w:rsidRDefault="00693ACC">
      <w:pPr>
        <w:pStyle w:val="ConsPlusNonformat"/>
        <w:widowControl/>
      </w:pPr>
      <w:r>
        <w:t xml:space="preserve">             V   = (V   + V   + V   + V  ) / </w:t>
      </w:r>
      <w:proofErr w:type="spellStart"/>
      <w:r>
        <w:t>n</w:t>
      </w:r>
      <w:proofErr w:type="spellEnd"/>
      <w:r>
        <w:t>, куб</w:t>
      </w:r>
      <w:proofErr w:type="gramStart"/>
      <w:r>
        <w:t>.м</w:t>
      </w:r>
      <w:proofErr w:type="gramEnd"/>
      <w:r>
        <w:t>;           (8)</w:t>
      </w:r>
    </w:p>
    <w:p w:rsidR="00693ACC" w:rsidRDefault="00693ACC">
      <w:pPr>
        <w:pStyle w:val="ConsPlusNonformat"/>
        <w:widowControl/>
      </w:pPr>
      <w:r>
        <w:t xml:space="preserve">              </w:t>
      </w:r>
      <w:proofErr w:type="spellStart"/>
      <w:r>
        <w:t>сг</w:t>
      </w:r>
      <w:proofErr w:type="spellEnd"/>
      <w:r>
        <w:t xml:space="preserve">       </w:t>
      </w:r>
      <w:proofErr w:type="spellStart"/>
      <w:r>
        <w:t>cc</w:t>
      </w:r>
      <w:proofErr w:type="spellEnd"/>
      <w:r>
        <w:t xml:space="preserve">    </w:t>
      </w:r>
      <w:proofErr w:type="spellStart"/>
      <w:r>
        <w:t>cc</w:t>
      </w:r>
      <w:proofErr w:type="spellEnd"/>
      <w:r>
        <w:t xml:space="preserve">    </w:t>
      </w:r>
      <w:proofErr w:type="spellStart"/>
      <w:r>
        <w:t>cc</w:t>
      </w:r>
      <w:proofErr w:type="spellEnd"/>
      <w:r>
        <w:t xml:space="preserve">    </w:t>
      </w:r>
      <w:proofErr w:type="spellStart"/>
      <w:r>
        <w:t>cc</w:t>
      </w:r>
      <w:proofErr w:type="spellEnd"/>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по массе</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w:t>
      </w:r>
      <w:proofErr w:type="spellStart"/>
      <w:r>
        <w:t>з</w:t>
      </w:r>
      <w:proofErr w:type="spellEnd"/>
      <w:r>
        <w:t xml:space="preserve">     в     </w:t>
      </w:r>
      <w:proofErr w:type="gramStart"/>
      <w:r>
        <w:t>л</w:t>
      </w:r>
      <w:proofErr w:type="gramEnd"/>
      <w:r>
        <w:t xml:space="preserve">     о</w:t>
      </w:r>
    </w:p>
    <w:p w:rsidR="00693ACC" w:rsidRDefault="00693ACC">
      <w:pPr>
        <w:pStyle w:val="ConsPlusNonformat"/>
        <w:widowControl/>
      </w:pPr>
      <w:r>
        <w:t xml:space="preserve">               </w:t>
      </w:r>
      <w:proofErr w:type="spellStart"/>
      <w:r>
        <w:t>m</w:t>
      </w:r>
      <w:proofErr w:type="spellEnd"/>
      <w:r>
        <w:t xml:space="preserve">   = (</w:t>
      </w:r>
      <w:proofErr w:type="spellStart"/>
      <w:r>
        <w:t>m</w:t>
      </w:r>
      <w:proofErr w:type="spellEnd"/>
      <w:r>
        <w:t xml:space="preserve">   + </w:t>
      </w:r>
      <w:proofErr w:type="spellStart"/>
      <w:r>
        <w:t>m</w:t>
      </w:r>
      <w:proofErr w:type="spellEnd"/>
      <w:r>
        <w:t xml:space="preserve">   + </w:t>
      </w:r>
      <w:proofErr w:type="spellStart"/>
      <w:r>
        <w:t>m</w:t>
      </w:r>
      <w:proofErr w:type="spellEnd"/>
      <w:r>
        <w:t xml:space="preserve">   + </w:t>
      </w:r>
      <w:proofErr w:type="spellStart"/>
      <w:r>
        <w:t>m</w:t>
      </w:r>
      <w:proofErr w:type="spellEnd"/>
      <w:proofErr w:type="gramStart"/>
      <w:r>
        <w:t xml:space="preserve">  )</w:t>
      </w:r>
      <w:proofErr w:type="gramEnd"/>
      <w:r>
        <w:t xml:space="preserve"> / </w:t>
      </w:r>
      <w:proofErr w:type="spellStart"/>
      <w:r>
        <w:t>n</w:t>
      </w:r>
      <w:proofErr w:type="spellEnd"/>
      <w:r>
        <w:t>, кг,            (9)</w:t>
      </w:r>
    </w:p>
    <w:p w:rsidR="00693ACC" w:rsidRDefault="00693ACC">
      <w:pPr>
        <w:pStyle w:val="ConsPlusNonformat"/>
        <w:widowControl/>
      </w:pPr>
      <w:r>
        <w:t xml:space="preserve">                </w:t>
      </w:r>
      <w:proofErr w:type="spellStart"/>
      <w:r>
        <w:t>сг</w:t>
      </w:r>
      <w:proofErr w:type="spellEnd"/>
      <w:r>
        <w:t xml:space="preserve">     </w:t>
      </w:r>
      <w:proofErr w:type="spellStart"/>
      <w:r>
        <w:t>сс</w:t>
      </w:r>
      <w:proofErr w:type="spellEnd"/>
      <w:r>
        <w:t xml:space="preserve">    </w:t>
      </w:r>
      <w:proofErr w:type="spellStart"/>
      <w:r>
        <w:t>cc</w:t>
      </w:r>
      <w:proofErr w:type="spellEnd"/>
      <w:r>
        <w:t xml:space="preserve">    </w:t>
      </w:r>
      <w:proofErr w:type="spellStart"/>
      <w:r>
        <w:t>cc</w:t>
      </w:r>
      <w:proofErr w:type="spellEnd"/>
      <w:r>
        <w:t xml:space="preserve">    </w:t>
      </w:r>
      <w:proofErr w:type="spellStart"/>
      <w:r>
        <w:t>cc</w:t>
      </w:r>
      <w:proofErr w:type="spellEnd"/>
    </w:p>
    <w:p w:rsidR="00693ACC" w:rsidRDefault="00693ACC">
      <w:pPr>
        <w:pStyle w:val="ConsPlusNonformat"/>
        <w:widowControl/>
      </w:pPr>
    </w:p>
    <w:p w:rsidR="00693ACC" w:rsidRDefault="00693ACC">
      <w:pPr>
        <w:pStyle w:val="ConsPlusNonformat"/>
        <w:widowControl/>
      </w:pPr>
      <w:r>
        <w:t>где  верхние   индексы  "</w:t>
      </w:r>
      <w:proofErr w:type="spellStart"/>
      <w:r>
        <w:t>з</w:t>
      </w:r>
      <w:proofErr w:type="spellEnd"/>
      <w:r>
        <w:t>",  "в",  "л",  "о"   обозначают  суточный</w:t>
      </w:r>
    </w:p>
    <w:p w:rsidR="00693ACC" w:rsidRDefault="00693ACC">
      <w:pPr>
        <w:pStyle w:val="ConsPlusNonformat"/>
        <w:widowControl/>
      </w:pPr>
      <w:proofErr w:type="spellStart"/>
      <w:r>
        <w:t>среднесезонный</w:t>
      </w:r>
      <w:proofErr w:type="spellEnd"/>
      <w:r>
        <w:t xml:space="preserve">  норматив образования  отходов  на расчетную  единицу</w:t>
      </w:r>
    </w:p>
    <w:p w:rsidR="00693ACC" w:rsidRDefault="00693ACC">
      <w:pPr>
        <w:pStyle w:val="ConsPlusNonformat"/>
        <w:widowControl/>
      </w:pPr>
      <w:r>
        <w:t>зимой, весной, летом, осенью соответственно;</w:t>
      </w:r>
    </w:p>
    <w:p w:rsidR="00693ACC" w:rsidRDefault="00693ACC">
      <w:pPr>
        <w:pStyle w:val="ConsPlusNonformat"/>
        <w:widowControl/>
      </w:pPr>
      <w:r>
        <w:t xml:space="preserve">     </w:t>
      </w:r>
      <w:proofErr w:type="spellStart"/>
      <w:r>
        <w:t>n</w:t>
      </w:r>
      <w:proofErr w:type="spellEnd"/>
      <w:r>
        <w:t xml:space="preserve"> - число сезонов образования отходов (от 1 до 4).</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8. Определение годового норматива образования твердых коммунальных отходов на расчетную единицу на объекте производится по формулам:</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по объему</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V  = V   </w:t>
      </w:r>
      <w:proofErr w:type="spellStart"/>
      <w:r>
        <w:t>x</w:t>
      </w:r>
      <w:proofErr w:type="spellEnd"/>
      <w:r>
        <w:t xml:space="preserve"> T, куб</w:t>
      </w:r>
      <w:proofErr w:type="gramStart"/>
      <w:r>
        <w:t>.м</w:t>
      </w:r>
      <w:proofErr w:type="gramEnd"/>
      <w:r>
        <w:t>;                    (10)</w:t>
      </w:r>
    </w:p>
    <w:p w:rsidR="00693ACC" w:rsidRDefault="00693ACC">
      <w:pPr>
        <w:pStyle w:val="ConsPlusNonformat"/>
        <w:widowControl/>
      </w:pPr>
      <w:r>
        <w:t xml:space="preserve">                         </w:t>
      </w:r>
      <w:proofErr w:type="gramStart"/>
      <w:r>
        <w:t>г</w:t>
      </w:r>
      <w:proofErr w:type="gramEnd"/>
      <w:r>
        <w:t xml:space="preserve">    </w:t>
      </w:r>
      <w:proofErr w:type="spellStart"/>
      <w:r>
        <w:t>сг</w:t>
      </w:r>
      <w:proofErr w:type="spellEnd"/>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по массе</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w:t>
      </w:r>
      <w:proofErr w:type="spellStart"/>
      <w:r>
        <w:t>m</w:t>
      </w:r>
      <w:proofErr w:type="spellEnd"/>
      <w:r>
        <w:t xml:space="preserve">  = </w:t>
      </w:r>
      <w:proofErr w:type="spellStart"/>
      <w:r>
        <w:t>m</w:t>
      </w:r>
      <w:proofErr w:type="spellEnd"/>
      <w:r>
        <w:t xml:space="preserve">   </w:t>
      </w:r>
      <w:proofErr w:type="spellStart"/>
      <w:r>
        <w:t>x</w:t>
      </w:r>
      <w:proofErr w:type="spellEnd"/>
      <w:r>
        <w:t xml:space="preserve"> T,                        (11)</w:t>
      </w:r>
    </w:p>
    <w:p w:rsidR="00693ACC" w:rsidRDefault="00693ACC">
      <w:pPr>
        <w:pStyle w:val="ConsPlusNonformat"/>
        <w:widowControl/>
      </w:pPr>
      <w:r>
        <w:t xml:space="preserve">                            </w:t>
      </w:r>
      <w:proofErr w:type="gramStart"/>
      <w:r>
        <w:t>г</w:t>
      </w:r>
      <w:proofErr w:type="gramEnd"/>
      <w:r>
        <w:t xml:space="preserve">    </w:t>
      </w:r>
      <w:proofErr w:type="spellStart"/>
      <w:r>
        <w:t>сг</w:t>
      </w:r>
      <w:proofErr w:type="spellEnd"/>
    </w:p>
    <w:p w:rsidR="00693ACC" w:rsidRDefault="00693ACC">
      <w:pPr>
        <w:pStyle w:val="ConsPlusNonformat"/>
        <w:widowControl/>
      </w:pPr>
    </w:p>
    <w:p w:rsidR="00693ACC" w:rsidRDefault="00693ACC">
      <w:pPr>
        <w:pStyle w:val="ConsPlusNonformat"/>
        <w:widowControl/>
      </w:pPr>
      <w:r>
        <w:t>где</w:t>
      </w:r>
      <w:proofErr w:type="gramStart"/>
      <w:r>
        <w:t xml:space="preserve">  Т</w:t>
      </w:r>
      <w:proofErr w:type="gramEnd"/>
      <w:r>
        <w:t xml:space="preserve"> - годовой фонд времени образования отходов, сутки.</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средней плотности твердых коммунальных отходов производится по формуле</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г = </w:t>
      </w:r>
      <w:proofErr w:type="spellStart"/>
      <w:r>
        <w:t>m</w:t>
      </w:r>
      <w:proofErr w:type="spellEnd"/>
      <w:r>
        <w:t xml:space="preserve"> / V, кг/куб</w:t>
      </w:r>
      <w:proofErr w:type="gramStart"/>
      <w:r>
        <w:t>.м</w:t>
      </w:r>
      <w:proofErr w:type="gramEnd"/>
      <w:r>
        <w:t>,                    (12)</w:t>
      </w:r>
    </w:p>
    <w:p w:rsidR="00693ACC" w:rsidRDefault="00693ACC">
      <w:pPr>
        <w:pStyle w:val="ConsPlusNonformat"/>
        <w:widowControl/>
      </w:pPr>
    </w:p>
    <w:p w:rsidR="00693ACC" w:rsidRDefault="00693ACC">
      <w:pPr>
        <w:pStyle w:val="ConsPlusNonformat"/>
        <w:widowControl/>
      </w:pPr>
      <w:r>
        <w:t xml:space="preserve">     -------------------------------</w:t>
      </w:r>
    </w:p>
    <w:p w:rsidR="00693ACC" w:rsidRDefault="00693ACC">
      <w:pPr>
        <w:pStyle w:val="ConsPlusNonformat"/>
        <w:widowControl/>
      </w:pPr>
      <w:r>
        <w:lastRenderedPageBreak/>
        <w:t xml:space="preserve">     </w:t>
      </w:r>
      <w:proofErr w:type="gramStart"/>
      <w:r>
        <w:t>г</w:t>
      </w:r>
      <w:proofErr w:type="gramEnd"/>
      <w:r>
        <w:t xml:space="preserve"> - греческая буква "гамма"</w:t>
      </w:r>
    </w:p>
    <w:p w:rsidR="00693ACC" w:rsidRDefault="00693ACC">
      <w:pPr>
        <w:pStyle w:val="ConsPlusNonformat"/>
        <w:widowControl/>
      </w:pPr>
    </w:p>
    <w:p w:rsidR="00693ACC" w:rsidRDefault="00693ACC">
      <w:pPr>
        <w:pStyle w:val="ConsPlusNonformat"/>
        <w:widowControl/>
      </w:pPr>
      <w:r>
        <w:t xml:space="preserve">где  </w:t>
      </w:r>
      <w:proofErr w:type="spellStart"/>
      <w:r>
        <w:t>m</w:t>
      </w:r>
      <w:proofErr w:type="spellEnd"/>
      <w:r>
        <w:t xml:space="preserve"> и V - годовые или </w:t>
      </w:r>
      <w:proofErr w:type="spellStart"/>
      <w:r>
        <w:t>среднесезонные</w:t>
      </w:r>
      <w:proofErr w:type="spellEnd"/>
      <w:r>
        <w:t xml:space="preserve"> нормативы образования отходов</w:t>
      </w:r>
    </w:p>
    <w:p w:rsidR="00693ACC" w:rsidRDefault="00693ACC">
      <w:pPr>
        <w:pStyle w:val="ConsPlusNonformat"/>
        <w:widowControl/>
      </w:pPr>
      <w:r>
        <w:t>соответственно по массе и объему на расчетную единицу.</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10. Определение коэффициента сезонной неравномерности образования твердых коммунальных отходов производится по формулам:</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по объему</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w:t>
      </w:r>
      <w:proofErr w:type="spellStart"/>
      <w:r>
        <w:t>k</w:t>
      </w:r>
      <w:proofErr w:type="spellEnd"/>
      <w:r>
        <w:t xml:space="preserve">  = V   / V</w:t>
      </w:r>
      <w:proofErr w:type="gramStart"/>
      <w:r>
        <w:t xml:space="preserve"> ;</w:t>
      </w:r>
      <w:proofErr w:type="gramEnd"/>
      <w:r>
        <w:t xml:space="preserve">                       (13)</w:t>
      </w:r>
    </w:p>
    <w:p w:rsidR="00693ACC" w:rsidRDefault="00693ACC">
      <w:pPr>
        <w:pStyle w:val="ConsPlusNonformat"/>
        <w:widowControl/>
      </w:pPr>
      <w:r>
        <w:t xml:space="preserve">                            </w:t>
      </w:r>
      <w:proofErr w:type="spellStart"/>
      <w:r>
        <w:t>н</w:t>
      </w:r>
      <w:proofErr w:type="spellEnd"/>
      <w:r>
        <w:t xml:space="preserve">    </w:t>
      </w:r>
      <w:proofErr w:type="spellStart"/>
      <w:r>
        <w:t>cc</w:t>
      </w:r>
      <w:proofErr w:type="spellEnd"/>
      <w:r>
        <w:t xml:space="preserve">    г</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по массе</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w:t>
      </w:r>
      <w:proofErr w:type="spellStart"/>
      <w:r>
        <w:t>k</w:t>
      </w:r>
      <w:proofErr w:type="spellEnd"/>
      <w:r>
        <w:t xml:space="preserve">  = </w:t>
      </w:r>
      <w:proofErr w:type="spellStart"/>
      <w:r>
        <w:t>m</w:t>
      </w:r>
      <w:proofErr w:type="spellEnd"/>
      <w:r>
        <w:t xml:space="preserve">   / </w:t>
      </w:r>
      <w:proofErr w:type="spellStart"/>
      <w:r>
        <w:t>m</w:t>
      </w:r>
      <w:proofErr w:type="spellEnd"/>
      <w:r>
        <w:t xml:space="preserve"> .                       (14)</w:t>
      </w:r>
    </w:p>
    <w:p w:rsidR="00693ACC" w:rsidRDefault="00693ACC">
      <w:pPr>
        <w:pStyle w:val="ConsPlusNonformat"/>
        <w:widowControl/>
      </w:pPr>
      <w:r>
        <w:t xml:space="preserve">                            </w:t>
      </w:r>
      <w:proofErr w:type="spellStart"/>
      <w:r>
        <w:t>н</w:t>
      </w:r>
      <w:proofErr w:type="spellEnd"/>
      <w:r>
        <w:t xml:space="preserve">    </w:t>
      </w:r>
      <w:proofErr w:type="spellStart"/>
      <w:r>
        <w:t>cc</w:t>
      </w:r>
      <w:proofErr w:type="spellEnd"/>
      <w:r>
        <w:t xml:space="preserve">    г</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11. Определение коэффициента суточной сезонной неравномерности образования твердых коммунальных отходов производится по формулам:</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по объему</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w:t>
      </w:r>
      <w:proofErr w:type="spellStart"/>
      <w:r>
        <w:t>max</w:t>
      </w:r>
      <w:proofErr w:type="spellEnd"/>
    </w:p>
    <w:p w:rsidR="00693ACC" w:rsidRDefault="00693ACC">
      <w:pPr>
        <w:pStyle w:val="ConsPlusNonformat"/>
        <w:widowControl/>
      </w:pPr>
      <w:r>
        <w:t xml:space="preserve">                         </w:t>
      </w:r>
      <w:proofErr w:type="spellStart"/>
      <w:r>
        <w:t>k</w:t>
      </w:r>
      <w:proofErr w:type="spellEnd"/>
      <w:r>
        <w:t xml:space="preserve">    = V    / V  ,                     (15)</w:t>
      </w:r>
    </w:p>
    <w:p w:rsidR="00693ACC" w:rsidRDefault="00693ACC">
      <w:pPr>
        <w:pStyle w:val="ConsPlusNonformat"/>
        <w:widowControl/>
      </w:pPr>
      <w:r>
        <w:t xml:space="preserve">                          </w:t>
      </w:r>
      <w:proofErr w:type="spellStart"/>
      <w:r>
        <w:t>с</w:t>
      </w:r>
      <w:proofErr w:type="gramStart"/>
      <w:r>
        <w:t>.н</w:t>
      </w:r>
      <w:proofErr w:type="spellEnd"/>
      <w:proofErr w:type="gramEnd"/>
      <w:r>
        <w:t xml:space="preserve">    </w:t>
      </w:r>
      <w:proofErr w:type="spellStart"/>
      <w:r>
        <w:t>сут</w:t>
      </w:r>
      <w:proofErr w:type="spellEnd"/>
      <w:r>
        <w:t xml:space="preserve">    </w:t>
      </w:r>
      <w:proofErr w:type="spellStart"/>
      <w:r>
        <w:t>cc</w:t>
      </w:r>
      <w:proofErr w:type="spellEnd"/>
    </w:p>
    <w:p w:rsidR="00693ACC" w:rsidRDefault="00693ACC">
      <w:pPr>
        <w:pStyle w:val="ConsPlusNonformat"/>
        <w:widowControl/>
      </w:pPr>
    </w:p>
    <w:p w:rsidR="00693ACC" w:rsidRDefault="00693ACC">
      <w:pPr>
        <w:pStyle w:val="ConsPlusNonformat"/>
        <w:widowControl/>
      </w:pPr>
      <w:r>
        <w:t xml:space="preserve">      </w:t>
      </w:r>
      <w:proofErr w:type="spellStart"/>
      <w:r>
        <w:t>max</w:t>
      </w:r>
      <w:proofErr w:type="spellEnd"/>
    </w:p>
    <w:p w:rsidR="00693ACC" w:rsidRDefault="00693ACC">
      <w:pPr>
        <w:pStyle w:val="ConsPlusNonformat"/>
        <w:widowControl/>
      </w:pPr>
      <w:r>
        <w:t xml:space="preserve">где  V    -  максимальный  суточный  объем  образования  отходов  </w:t>
      </w:r>
      <w:proofErr w:type="gramStart"/>
      <w:r>
        <w:t>на</w:t>
      </w:r>
      <w:proofErr w:type="gramEnd"/>
    </w:p>
    <w:p w:rsidR="00693ACC" w:rsidRDefault="00693ACC">
      <w:pPr>
        <w:pStyle w:val="ConsPlusNonformat"/>
        <w:widowControl/>
      </w:pPr>
      <w:r>
        <w:t xml:space="preserve">      </w:t>
      </w:r>
      <w:proofErr w:type="spellStart"/>
      <w:r>
        <w:t>сут</w:t>
      </w:r>
      <w:proofErr w:type="spellEnd"/>
    </w:p>
    <w:p w:rsidR="00693ACC" w:rsidRDefault="00693ACC">
      <w:pPr>
        <w:pStyle w:val="ConsPlusNonformat"/>
        <w:widowControl/>
      </w:pPr>
    </w:p>
    <w:p w:rsidR="00693ACC" w:rsidRDefault="00693ACC">
      <w:pPr>
        <w:pStyle w:val="ConsPlusNonformat"/>
        <w:widowControl/>
      </w:pPr>
      <w:r>
        <w:t>объекте в сезон, куб</w:t>
      </w:r>
      <w:proofErr w:type="gramStart"/>
      <w:r>
        <w:t>.м</w:t>
      </w:r>
      <w:proofErr w:type="gramEnd"/>
      <w:r>
        <w:t>;</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по массе</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w:t>
      </w:r>
      <w:proofErr w:type="spellStart"/>
      <w:r>
        <w:t>max</w:t>
      </w:r>
      <w:proofErr w:type="spellEnd"/>
    </w:p>
    <w:p w:rsidR="00693ACC" w:rsidRDefault="00693ACC">
      <w:pPr>
        <w:pStyle w:val="ConsPlusNonformat"/>
        <w:widowControl/>
      </w:pPr>
      <w:r>
        <w:t xml:space="preserve">                         </w:t>
      </w:r>
      <w:proofErr w:type="spellStart"/>
      <w:r>
        <w:t>k</w:t>
      </w:r>
      <w:proofErr w:type="spellEnd"/>
      <w:r>
        <w:t xml:space="preserve">    = </w:t>
      </w:r>
      <w:proofErr w:type="spellStart"/>
      <w:r>
        <w:t>m</w:t>
      </w:r>
      <w:proofErr w:type="spellEnd"/>
      <w:r>
        <w:t xml:space="preserve">    / </w:t>
      </w:r>
      <w:proofErr w:type="spellStart"/>
      <w:r>
        <w:t>m</w:t>
      </w:r>
      <w:proofErr w:type="spellEnd"/>
      <w:r>
        <w:t xml:space="preserve">  ,                     (16)</w:t>
      </w:r>
    </w:p>
    <w:p w:rsidR="00693ACC" w:rsidRDefault="00693ACC">
      <w:pPr>
        <w:pStyle w:val="ConsPlusNonformat"/>
        <w:widowControl/>
      </w:pPr>
      <w:r>
        <w:t xml:space="preserve">                          </w:t>
      </w:r>
      <w:proofErr w:type="spellStart"/>
      <w:r>
        <w:t>с</w:t>
      </w:r>
      <w:proofErr w:type="gramStart"/>
      <w:r>
        <w:t>.н</w:t>
      </w:r>
      <w:proofErr w:type="spellEnd"/>
      <w:proofErr w:type="gramEnd"/>
      <w:r>
        <w:t xml:space="preserve">    </w:t>
      </w:r>
      <w:proofErr w:type="spellStart"/>
      <w:r>
        <w:t>сут</w:t>
      </w:r>
      <w:proofErr w:type="spellEnd"/>
      <w:r>
        <w:t xml:space="preserve">    </w:t>
      </w:r>
      <w:proofErr w:type="spellStart"/>
      <w:r>
        <w:t>cc</w:t>
      </w:r>
      <w:proofErr w:type="spellEnd"/>
    </w:p>
    <w:p w:rsidR="00693ACC" w:rsidRDefault="00693ACC">
      <w:pPr>
        <w:pStyle w:val="ConsPlusNonformat"/>
        <w:widowControl/>
      </w:pPr>
    </w:p>
    <w:p w:rsidR="00693ACC" w:rsidRDefault="00693ACC">
      <w:pPr>
        <w:pStyle w:val="ConsPlusNonformat"/>
        <w:widowControl/>
      </w:pPr>
      <w:r>
        <w:t xml:space="preserve">      </w:t>
      </w:r>
      <w:proofErr w:type="spellStart"/>
      <w:r>
        <w:t>max</w:t>
      </w:r>
      <w:proofErr w:type="spellEnd"/>
    </w:p>
    <w:p w:rsidR="00693ACC" w:rsidRDefault="00693ACC">
      <w:pPr>
        <w:pStyle w:val="ConsPlusNonformat"/>
        <w:widowControl/>
      </w:pPr>
      <w:r>
        <w:t xml:space="preserve">где  </w:t>
      </w:r>
      <w:proofErr w:type="spellStart"/>
      <w:r>
        <w:t>m</w:t>
      </w:r>
      <w:proofErr w:type="spellEnd"/>
      <w:r>
        <w:t xml:space="preserve">     -  максимальная  суточная  масса  образования отходов  </w:t>
      </w:r>
      <w:proofErr w:type="gramStart"/>
      <w:r>
        <w:t>на</w:t>
      </w:r>
      <w:proofErr w:type="gramEnd"/>
    </w:p>
    <w:p w:rsidR="00693ACC" w:rsidRDefault="00693ACC">
      <w:pPr>
        <w:pStyle w:val="ConsPlusNonformat"/>
        <w:widowControl/>
      </w:pPr>
      <w:r>
        <w:t xml:space="preserve">      </w:t>
      </w:r>
      <w:proofErr w:type="spellStart"/>
      <w:r>
        <w:t>сут</w:t>
      </w:r>
      <w:proofErr w:type="spellEnd"/>
    </w:p>
    <w:p w:rsidR="00693ACC" w:rsidRDefault="00693ACC">
      <w:pPr>
        <w:pStyle w:val="ConsPlusNonformat"/>
        <w:widowControl/>
      </w:pPr>
      <w:proofErr w:type="gramStart"/>
      <w:r>
        <w:t>объекте</w:t>
      </w:r>
      <w:proofErr w:type="gramEnd"/>
      <w:r>
        <w:t xml:space="preserve"> в сезон, кг.</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12. Определение общего среднего норматива образования твердых коммунальных отходов на территории населенного места на одного человека в год определяется по формуле</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V    = (V  + V  + V   + V  + V   ) / N, куб</w:t>
      </w:r>
      <w:proofErr w:type="gramStart"/>
      <w:r>
        <w:t>.м</w:t>
      </w:r>
      <w:proofErr w:type="gramEnd"/>
      <w:r>
        <w:t>,       (17)</w:t>
      </w:r>
    </w:p>
    <w:p w:rsidR="00693ACC" w:rsidRDefault="00693ACC">
      <w:pPr>
        <w:pStyle w:val="ConsPlusNonformat"/>
        <w:widowControl/>
      </w:pPr>
      <w:r>
        <w:t xml:space="preserve">            общ     ж    о    кг    </w:t>
      </w:r>
      <w:proofErr w:type="spellStart"/>
      <w:r>
        <w:t>н</w:t>
      </w:r>
      <w:proofErr w:type="spellEnd"/>
      <w:r>
        <w:t xml:space="preserve">    р</w:t>
      </w:r>
      <w:proofErr w:type="gramStart"/>
      <w:r>
        <w:t>.о</w:t>
      </w:r>
      <w:proofErr w:type="gramEnd"/>
    </w:p>
    <w:p w:rsidR="00693ACC" w:rsidRDefault="00693ACC">
      <w:pPr>
        <w:pStyle w:val="ConsPlusNonformat"/>
        <w:widowControl/>
      </w:pPr>
    </w:p>
    <w:p w:rsidR="00693ACC" w:rsidRDefault="00693ACC">
      <w:pPr>
        <w:pStyle w:val="ConsPlusNonformat"/>
        <w:widowControl/>
      </w:pPr>
      <w:r>
        <w:t xml:space="preserve">где  V  - суммарное  годовое  образование  коммунальных  отходов   </w:t>
      </w:r>
      <w:proofErr w:type="gramStart"/>
      <w:r>
        <w:t>в</w:t>
      </w:r>
      <w:proofErr w:type="gramEnd"/>
    </w:p>
    <w:p w:rsidR="00693ACC" w:rsidRDefault="00693ACC">
      <w:pPr>
        <w:pStyle w:val="ConsPlusNonformat"/>
        <w:widowControl/>
      </w:pPr>
      <w:r>
        <w:t xml:space="preserve">      ж</w:t>
      </w:r>
    </w:p>
    <w:p w:rsidR="00693ACC" w:rsidRDefault="00693ACC">
      <w:pPr>
        <w:pStyle w:val="ConsPlusNonformat"/>
        <w:widowControl/>
      </w:pPr>
    </w:p>
    <w:p w:rsidR="00693ACC" w:rsidRDefault="00693ACC">
      <w:pPr>
        <w:pStyle w:val="ConsPlusNonformat"/>
        <w:widowControl/>
      </w:pPr>
      <w:r>
        <w:t>жилищном фонде, куб</w:t>
      </w:r>
      <w:proofErr w:type="gramStart"/>
      <w:r>
        <w:t>.м</w:t>
      </w:r>
      <w:proofErr w:type="gramEnd"/>
      <w:r>
        <w:t>;</w:t>
      </w:r>
    </w:p>
    <w:p w:rsidR="00693ACC" w:rsidRDefault="00693ACC">
      <w:pPr>
        <w:pStyle w:val="ConsPlusNonformat"/>
        <w:widowControl/>
      </w:pPr>
      <w:r>
        <w:t xml:space="preserve">     V  - суммарное годовое образование коммунальных отходов от всех</w:t>
      </w:r>
    </w:p>
    <w:p w:rsidR="00693ACC" w:rsidRDefault="00693ACC">
      <w:pPr>
        <w:pStyle w:val="ConsPlusNonformat"/>
        <w:widowControl/>
      </w:pPr>
      <w:r>
        <w:t xml:space="preserve">      о</w:t>
      </w:r>
    </w:p>
    <w:p w:rsidR="00693ACC" w:rsidRDefault="00693ACC">
      <w:pPr>
        <w:pStyle w:val="ConsPlusNonformat"/>
        <w:widowControl/>
      </w:pPr>
    </w:p>
    <w:p w:rsidR="00693ACC" w:rsidRDefault="00693ACC">
      <w:pPr>
        <w:pStyle w:val="ConsPlusNonformat"/>
        <w:widowControl/>
      </w:pPr>
      <w:r>
        <w:t>объектов обеспечения жизнедеятельности человека, куб</w:t>
      </w:r>
      <w:proofErr w:type="gramStart"/>
      <w:r>
        <w:t>.м</w:t>
      </w:r>
      <w:proofErr w:type="gramEnd"/>
      <w:r>
        <w:t>;</w:t>
      </w:r>
    </w:p>
    <w:p w:rsidR="00693ACC" w:rsidRDefault="00693ACC">
      <w:pPr>
        <w:pStyle w:val="ConsPlusNonformat"/>
        <w:widowControl/>
      </w:pPr>
      <w:r>
        <w:t xml:space="preserve">     V      -    суммарное   годовое  образование   </w:t>
      </w:r>
      <w:proofErr w:type="gramStart"/>
      <w:r>
        <w:t>крупногабаритных</w:t>
      </w:r>
      <w:proofErr w:type="gramEnd"/>
    </w:p>
    <w:p w:rsidR="00693ACC" w:rsidRDefault="00693ACC">
      <w:pPr>
        <w:pStyle w:val="ConsPlusNonformat"/>
        <w:widowControl/>
      </w:pPr>
      <w:r>
        <w:t xml:space="preserve">      кг</w:t>
      </w:r>
    </w:p>
    <w:p w:rsidR="00693ACC" w:rsidRDefault="00693ACC">
      <w:pPr>
        <w:pStyle w:val="ConsPlusNonformat"/>
        <w:widowControl/>
      </w:pPr>
    </w:p>
    <w:p w:rsidR="00693ACC" w:rsidRDefault="00693ACC">
      <w:pPr>
        <w:pStyle w:val="ConsPlusNonformat"/>
        <w:widowControl/>
      </w:pPr>
      <w:r>
        <w:t>коммунальных отходов от всех объектов, куб</w:t>
      </w:r>
      <w:proofErr w:type="gramStart"/>
      <w:r>
        <w:t>.м</w:t>
      </w:r>
      <w:proofErr w:type="gramEnd"/>
      <w:r>
        <w:t>;</w:t>
      </w:r>
    </w:p>
    <w:p w:rsidR="00693ACC" w:rsidRDefault="00693ACC">
      <w:pPr>
        <w:pStyle w:val="ConsPlusNonformat"/>
        <w:widowControl/>
      </w:pPr>
      <w:r>
        <w:t xml:space="preserve">     V  - неучтенные отходы; рекомендуется принимать до 5% от общего</w:t>
      </w:r>
    </w:p>
    <w:p w:rsidR="00693ACC" w:rsidRDefault="00693ACC">
      <w:pPr>
        <w:pStyle w:val="ConsPlusNonformat"/>
        <w:widowControl/>
      </w:pPr>
      <w:r>
        <w:lastRenderedPageBreak/>
        <w:t xml:space="preserve">      </w:t>
      </w:r>
      <w:proofErr w:type="spellStart"/>
      <w:r>
        <w:t>н</w:t>
      </w:r>
      <w:proofErr w:type="spellEnd"/>
    </w:p>
    <w:p w:rsidR="00693ACC" w:rsidRDefault="00693ACC">
      <w:pPr>
        <w:pStyle w:val="ConsPlusNonformat"/>
        <w:widowControl/>
      </w:pPr>
    </w:p>
    <w:p w:rsidR="00693ACC" w:rsidRDefault="00693ACC">
      <w:pPr>
        <w:pStyle w:val="ConsPlusNonformat"/>
        <w:widowControl/>
      </w:pPr>
      <w:r>
        <w:t xml:space="preserve">количества  образующихся  коммунальных отходов в жилищном фонде и </w:t>
      </w:r>
      <w:proofErr w:type="gramStart"/>
      <w:r>
        <w:t>на</w:t>
      </w:r>
      <w:proofErr w:type="gramEnd"/>
    </w:p>
    <w:p w:rsidR="00693ACC" w:rsidRDefault="00693ACC">
      <w:pPr>
        <w:pStyle w:val="ConsPlusNonformat"/>
        <w:widowControl/>
      </w:pPr>
      <w:r>
        <w:t>объектах обеспечения жизнедеятельности человека, куб</w:t>
      </w:r>
      <w:proofErr w:type="gramStart"/>
      <w:r>
        <w:t>.м</w:t>
      </w:r>
      <w:proofErr w:type="gramEnd"/>
      <w:r>
        <w:t>;</w:t>
      </w:r>
    </w:p>
    <w:p w:rsidR="00693ACC" w:rsidRDefault="00693ACC">
      <w:pPr>
        <w:pStyle w:val="ConsPlusNonformat"/>
        <w:widowControl/>
      </w:pPr>
      <w:r>
        <w:t xml:space="preserve">     V    -   отходы   от   районного   обслуживания;  рекомендуется</w:t>
      </w:r>
    </w:p>
    <w:p w:rsidR="00693ACC" w:rsidRDefault="00693ACC">
      <w:pPr>
        <w:pStyle w:val="ConsPlusNonformat"/>
        <w:widowControl/>
      </w:pPr>
      <w:r>
        <w:t xml:space="preserve">      р</w:t>
      </w:r>
      <w:proofErr w:type="gramStart"/>
      <w:r>
        <w:t>.о</w:t>
      </w:r>
      <w:proofErr w:type="gramEnd"/>
    </w:p>
    <w:p w:rsidR="00693ACC" w:rsidRDefault="00693ACC">
      <w:pPr>
        <w:pStyle w:val="ConsPlusNonformat"/>
        <w:widowControl/>
      </w:pPr>
    </w:p>
    <w:p w:rsidR="00693ACC" w:rsidRDefault="00693ACC">
      <w:pPr>
        <w:pStyle w:val="ConsPlusNonformat"/>
        <w:widowControl/>
      </w:pPr>
      <w:r>
        <w:t xml:space="preserve">принимать до  5%  от  общего  количества  </w:t>
      </w:r>
      <w:proofErr w:type="gramStart"/>
      <w:r>
        <w:t>образующихся</w:t>
      </w:r>
      <w:proofErr w:type="gramEnd"/>
      <w:r>
        <w:t xml:space="preserve">  коммунальных</w:t>
      </w:r>
    </w:p>
    <w:p w:rsidR="00693ACC" w:rsidRDefault="00693ACC">
      <w:pPr>
        <w:pStyle w:val="ConsPlusNonformat"/>
        <w:widowControl/>
      </w:pPr>
      <w:r>
        <w:t>отходов в жилищном фонде и на объектах обеспечения жизнедеятельности</w:t>
      </w:r>
    </w:p>
    <w:p w:rsidR="00693ACC" w:rsidRDefault="00693ACC">
      <w:pPr>
        <w:pStyle w:val="ConsPlusNonformat"/>
        <w:widowControl/>
      </w:pPr>
      <w:r>
        <w:t>человека, куб</w:t>
      </w:r>
      <w:proofErr w:type="gramStart"/>
      <w:r>
        <w:t>.м</w:t>
      </w:r>
      <w:proofErr w:type="gramEnd"/>
      <w:r>
        <w:t>;</w:t>
      </w:r>
    </w:p>
    <w:p w:rsidR="00693ACC" w:rsidRDefault="00693ACC">
      <w:pPr>
        <w:pStyle w:val="ConsPlusNonformat"/>
        <w:widowControl/>
      </w:pPr>
      <w:r>
        <w:t xml:space="preserve">     N - количество населения.</w:t>
      </w:r>
    </w:p>
    <w:p w:rsidR="00693ACC" w:rsidRDefault="00693ACC">
      <w:pPr>
        <w:autoSpaceDE w:val="0"/>
        <w:autoSpaceDN w:val="0"/>
        <w:adjustRightInd w:val="0"/>
        <w:spacing w:after="0" w:line="240" w:lineRule="auto"/>
        <w:ind w:firstLine="540"/>
        <w:jc w:val="both"/>
        <w:rPr>
          <w:rFonts w:ascii="Calibri" w:hAnsi="Calibri" w:cs="Calibri"/>
        </w:rPr>
      </w:pPr>
      <w:r>
        <w:rPr>
          <w:rFonts w:ascii="Calibri" w:hAnsi="Calibri" w:cs="Calibri"/>
        </w:rPr>
        <w:t>13. Определение средней плотности твердых коммунальных отходов на территории населенного места производится по формуле</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Pr>
      <w:r>
        <w:t xml:space="preserve">                    г   = </w:t>
      </w:r>
      <w:proofErr w:type="spellStart"/>
      <w:r>
        <w:t>m</w:t>
      </w:r>
      <w:proofErr w:type="spellEnd"/>
      <w:r>
        <w:t xml:space="preserve">    / V   , кг/куб</w:t>
      </w:r>
      <w:proofErr w:type="gramStart"/>
      <w:r>
        <w:t>.м</w:t>
      </w:r>
      <w:proofErr w:type="gramEnd"/>
      <w:r>
        <w:t>,                (18)</w:t>
      </w:r>
    </w:p>
    <w:p w:rsidR="00693ACC" w:rsidRDefault="00693ACC">
      <w:pPr>
        <w:pStyle w:val="ConsPlusNonformat"/>
        <w:widowControl/>
      </w:pPr>
      <w:r>
        <w:t xml:space="preserve">                     ср    общ    </w:t>
      </w:r>
      <w:proofErr w:type="spellStart"/>
      <w:proofErr w:type="gramStart"/>
      <w:r>
        <w:t>общ</w:t>
      </w:r>
      <w:proofErr w:type="spellEnd"/>
      <w:proofErr w:type="gramEnd"/>
    </w:p>
    <w:p w:rsidR="00693ACC" w:rsidRDefault="00693ACC">
      <w:pPr>
        <w:pStyle w:val="ConsPlusNonformat"/>
        <w:widowControl/>
      </w:pPr>
    </w:p>
    <w:p w:rsidR="00693ACC" w:rsidRDefault="00693ACC">
      <w:pPr>
        <w:pStyle w:val="ConsPlusNonformat"/>
        <w:widowControl/>
      </w:pPr>
      <w:r>
        <w:t xml:space="preserve">     -------------------------------</w:t>
      </w:r>
    </w:p>
    <w:p w:rsidR="00693ACC" w:rsidRDefault="00693ACC">
      <w:pPr>
        <w:pStyle w:val="ConsPlusNonformat"/>
        <w:widowControl/>
      </w:pPr>
      <w:r>
        <w:t xml:space="preserve">     </w:t>
      </w:r>
      <w:proofErr w:type="gramStart"/>
      <w:r>
        <w:t>г</w:t>
      </w:r>
      <w:proofErr w:type="gramEnd"/>
      <w:r>
        <w:t xml:space="preserve"> - греческая буква "гамма"</w:t>
      </w:r>
    </w:p>
    <w:p w:rsidR="00693ACC" w:rsidRDefault="00693ACC">
      <w:pPr>
        <w:pStyle w:val="ConsPlusNonformat"/>
        <w:widowControl/>
      </w:pPr>
    </w:p>
    <w:p w:rsidR="00693ACC" w:rsidRDefault="00693ACC">
      <w:pPr>
        <w:pStyle w:val="ConsPlusNonformat"/>
        <w:widowControl/>
      </w:pPr>
      <w:r>
        <w:t xml:space="preserve">где  </w:t>
      </w:r>
      <w:proofErr w:type="spellStart"/>
      <w:r>
        <w:t>m</w:t>
      </w:r>
      <w:proofErr w:type="spellEnd"/>
      <w:r>
        <w:t xml:space="preserve">    и V    - годовые соответственно масса и объем  образования</w:t>
      </w:r>
    </w:p>
    <w:p w:rsidR="00693ACC" w:rsidRDefault="00693ACC">
      <w:pPr>
        <w:pStyle w:val="ConsPlusNonformat"/>
        <w:widowControl/>
      </w:pPr>
      <w:r>
        <w:t xml:space="preserve">      общ    </w:t>
      </w:r>
      <w:proofErr w:type="spellStart"/>
      <w:proofErr w:type="gramStart"/>
      <w:r>
        <w:t>общ</w:t>
      </w:r>
      <w:proofErr w:type="spellEnd"/>
      <w:proofErr w:type="gramEnd"/>
    </w:p>
    <w:p w:rsidR="00693ACC" w:rsidRDefault="00693ACC">
      <w:pPr>
        <w:pStyle w:val="ConsPlusNonformat"/>
        <w:widowControl/>
      </w:pPr>
    </w:p>
    <w:p w:rsidR="00693ACC" w:rsidRDefault="00693ACC">
      <w:pPr>
        <w:pStyle w:val="ConsPlusNonformat"/>
        <w:widowControl/>
      </w:pPr>
      <w:r>
        <w:t>отходов.</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5</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к Правилам определения</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нормативов образования</w:t>
      </w:r>
    </w:p>
    <w:p w:rsidR="00693ACC" w:rsidRDefault="00693ACC">
      <w:pPr>
        <w:autoSpaceDE w:val="0"/>
        <w:autoSpaceDN w:val="0"/>
        <w:adjustRightInd w:val="0"/>
        <w:spacing w:after="0" w:line="240" w:lineRule="auto"/>
        <w:jc w:val="right"/>
        <w:rPr>
          <w:rFonts w:ascii="Calibri" w:hAnsi="Calibri" w:cs="Calibri"/>
        </w:rPr>
      </w:pPr>
      <w:r>
        <w:rPr>
          <w:rFonts w:ascii="Calibri" w:hAnsi="Calibri" w:cs="Calibri"/>
        </w:rPr>
        <w:t>коммунальных отходов</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Рекомендуемые коэффициенты сезонной неравномерности</w:t>
      </w:r>
    </w:p>
    <w:p w:rsidR="00693ACC" w:rsidRDefault="00693ACC">
      <w:pPr>
        <w:autoSpaceDE w:val="0"/>
        <w:autoSpaceDN w:val="0"/>
        <w:adjustRightInd w:val="0"/>
        <w:spacing w:after="0" w:line="240" w:lineRule="auto"/>
        <w:jc w:val="center"/>
        <w:rPr>
          <w:rFonts w:ascii="Calibri" w:hAnsi="Calibri" w:cs="Calibri"/>
        </w:rPr>
      </w:pPr>
      <w:r>
        <w:rPr>
          <w:rFonts w:ascii="Calibri" w:hAnsi="Calibri" w:cs="Calibri"/>
        </w:rPr>
        <w:t>образования твердых коммунальных отходов</w:t>
      </w: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jc w:val="both"/>
      </w:pPr>
      <w:r>
        <w:t>┌─────────────────────────────────────────┬────────────────────────┐</w:t>
      </w:r>
    </w:p>
    <w:p w:rsidR="00693ACC" w:rsidRDefault="00693ACC">
      <w:pPr>
        <w:pStyle w:val="ConsPlusNonformat"/>
        <w:widowControl/>
        <w:jc w:val="both"/>
      </w:pPr>
      <w:r>
        <w:t xml:space="preserve">│            Объект образования           │  Коэффициент </w:t>
      </w:r>
      <w:proofErr w:type="gramStart"/>
      <w:r>
        <w:t>сезонной</w:t>
      </w:r>
      <w:proofErr w:type="gramEnd"/>
      <w:r>
        <w:t xml:space="preserve">  │</w:t>
      </w:r>
    </w:p>
    <w:p w:rsidR="00693ACC" w:rsidRDefault="00693ACC">
      <w:pPr>
        <w:pStyle w:val="ConsPlusNonformat"/>
        <w:widowControl/>
        <w:jc w:val="both"/>
      </w:pPr>
      <w:r>
        <w:t xml:space="preserve">│         (происхождения) отходов         │  неравномерности, </w:t>
      </w:r>
      <w:proofErr w:type="spellStart"/>
      <w:r>
        <w:t>k</w:t>
      </w:r>
      <w:proofErr w:type="spellEnd"/>
      <w:r>
        <w:t xml:space="preserve">    │</w:t>
      </w:r>
    </w:p>
    <w:p w:rsidR="00693ACC" w:rsidRDefault="00693ACC">
      <w:pPr>
        <w:pStyle w:val="ConsPlusNonformat"/>
        <w:widowControl/>
        <w:jc w:val="both"/>
      </w:pPr>
      <w:r>
        <w:t xml:space="preserve">│                                         </w:t>
      </w:r>
      <w:proofErr w:type="spellStart"/>
      <w:r>
        <w:t>│</w:t>
      </w:r>
      <w:proofErr w:type="spellEnd"/>
      <w:r>
        <w:t xml:space="preserve">                    </w:t>
      </w:r>
      <w:proofErr w:type="spellStart"/>
      <w:r>
        <w:t>н</w:t>
      </w:r>
      <w:proofErr w:type="spellEnd"/>
      <w:r>
        <w:t xml:space="preserve">   │</w:t>
      </w:r>
    </w:p>
    <w:p w:rsidR="00693ACC" w:rsidRDefault="00693ACC">
      <w:pPr>
        <w:pStyle w:val="ConsPlusNonformat"/>
        <w:widowControl/>
        <w:jc w:val="both"/>
      </w:pPr>
      <w:r>
        <w:t>│                                         ├─────┬─────┬─────┬──────┤</w:t>
      </w:r>
    </w:p>
    <w:p w:rsidR="00693ACC" w:rsidRDefault="00693ACC">
      <w:pPr>
        <w:pStyle w:val="ConsPlusNonformat"/>
        <w:widowControl/>
        <w:jc w:val="both"/>
      </w:pPr>
      <w:r>
        <w:t xml:space="preserve">│                                         </w:t>
      </w:r>
      <w:proofErr w:type="spellStart"/>
      <w:r>
        <w:t>│зима</w:t>
      </w:r>
      <w:proofErr w:type="spellEnd"/>
      <w:r>
        <w:t xml:space="preserve"> </w:t>
      </w:r>
      <w:proofErr w:type="spellStart"/>
      <w:r>
        <w:t>│весна│</w:t>
      </w:r>
      <w:proofErr w:type="spellEnd"/>
      <w:r>
        <w:t xml:space="preserve"> </w:t>
      </w:r>
      <w:proofErr w:type="spellStart"/>
      <w:r>
        <w:t>лето│</w:t>
      </w:r>
      <w:proofErr w:type="spellEnd"/>
      <w:r>
        <w:t xml:space="preserve"> </w:t>
      </w:r>
      <w:proofErr w:type="spellStart"/>
      <w:r>
        <w:t>осень│</w:t>
      </w:r>
      <w:proofErr w:type="spellEnd"/>
    </w:p>
    <w:p w:rsidR="00693ACC" w:rsidRDefault="00693ACC">
      <w:pPr>
        <w:pStyle w:val="ConsPlusNonformat"/>
        <w:widowControl/>
        <w:jc w:val="both"/>
      </w:pPr>
      <w:r>
        <w:t>├─────────────────────────────────────────┼─────┼─────┼─────┼──────┤</w:t>
      </w:r>
    </w:p>
    <w:p w:rsidR="00693ACC" w:rsidRDefault="00693ACC">
      <w:pPr>
        <w:pStyle w:val="ConsPlusNonformat"/>
        <w:widowControl/>
        <w:jc w:val="both"/>
      </w:pPr>
      <w:proofErr w:type="spellStart"/>
      <w:r>
        <w:t>│Жилищный</w:t>
      </w:r>
      <w:proofErr w:type="spellEnd"/>
      <w:r>
        <w:t xml:space="preserve"> фонд: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│благоустроенные</w:t>
      </w:r>
      <w:proofErr w:type="spellEnd"/>
      <w:r>
        <w:t xml:space="preserve"> жилые здания             │ 0,92│  1,1│  0,8│  1,18│</w:t>
      </w:r>
    </w:p>
    <w:p w:rsidR="00693ACC" w:rsidRDefault="00693ACC">
      <w:pPr>
        <w:pStyle w:val="ConsPlusNonformat"/>
        <w:widowControl/>
        <w:jc w:val="both"/>
      </w:pPr>
      <w:r>
        <w:t>├─────────────────────────────────────────┼─────┼─────┼─────┼──────┤</w:t>
      </w:r>
    </w:p>
    <w:p w:rsidR="00693ACC" w:rsidRDefault="00693ACC">
      <w:pPr>
        <w:pStyle w:val="ConsPlusNonformat"/>
        <w:widowControl/>
        <w:jc w:val="both"/>
      </w:pPr>
      <w:proofErr w:type="spellStart"/>
      <w:r>
        <w:t>│неблагоустроенные</w:t>
      </w:r>
      <w:proofErr w:type="spellEnd"/>
      <w:r>
        <w:t xml:space="preserve"> жилые здания,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│находящиеся</w:t>
      </w:r>
      <w:proofErr w:type="spellEnd"/>
      <w:r>
        <w:t xml:space="preserve"> в республиканской и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│коммунальной</w:t>
      </w:r>
      <w:proofErr w:type="spellEnd"/>
      <w:r>
        <w:t xml:space="preserve"> собственности               │ 0,85│ 1,09│ 0,73│  1,33│</w:t>
      </w:r>
    </w:p>
    <w:p w:rsidR="00693ACC" w:rsidRDefault="00693ACC">
      <w:pPr>
        <w:pStyle w:val="ConsPlusNonformat"/>
        <w:widowControl/>
        <w:jc w:val="both"/>
      </w:pPr>
      <w:r>
        <w:t>├─────────────────────────────────────────┼─────┼─────┼─────┼──────┤</w:t>
      </w:r>
    </w:p>
    <w:p w:rsidR="00693ACC" w:rsidRDefault="00693ACC">
      <w:pPr>
        <w:pStyle w:val="ConsPlusNonformat"/>
        <w:widowControl/>
        <w:jc w:val="both"/>
      </w:pPr>
      <w:proofErr w:type="spellStart"/>
      <w:r>
        <w:t>│неблагоустроенные</w:t>
      </w:r>
      <w:proofErr w:type="spellEnd"/>
      <w:r>
        <w:t xml:space="preserve"> жилые здания,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proofErr w:type="gramStart"/>
      <w:r>
        <w:t>│находящиеся</w:t>
      </w:r>
      <w:proofErr w:type="spellEnd"/>
      <w:r>
        <w:t xml:space="preserve"> в собственности граждан      │  0,9│ 1,07│ 0,79│  1,24│</w:t>
      </w:r>
      <w:proofErr w:type="gramEnd"/>
    </w:p>
    <w:p w:rsidR="00693ACC" w:rsidRDefault="00693ACC">
      <w:pPr>
        <w:pStyle w:val="ConsPlusNonformat"/>
        <w:widowControl/>
        <w:jc w:val="both"/>
      </w:pPr>
      <w:r>
        <w:t>├─────────────────────────────────────────┼─────┼─────┼─────┼──────┤</w:t>
      </w:r>
    </w:p>
    <w:p w:rsidR="00693ACC" w:rsidRDefault="00693ACC">
      <w:pPr>
        <w:pStyle w:val="ConsPlusNonformat"/>
        <w:widowControl/>
        <w:jc w:val="both"/>
      </w:pPr>
      <w:proofErr w:type="spellStart"/>
      <w:r>
        <w:t>│Общежития</w:t>
      </w:r>
      <w:proofErr w:type="spellEnd"/>
      <w:r>
        <w:t xml:space="preserve">, интернаты, дома </w:t>
      </w:r>
      <w:proofErr w:type="gramStart"/>
      <w:r>
        <w:t>престарелых</w:t>
      </w:r>
      <w:proofErr w:type="gramEnd"/>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│благоустроенные</w:t>
      </w:r>
      <w:proofErr w:type="spellEnd"/>
      <w:r>
        <w:t xml:space="preserve">                          │ 1,24│ 0,97│ 0,71│  1,08│</w:t>
      </w:r>
    </w:p>
    <w:p w:rsidR="00693ACC" w:rsidRDefault="00693ACC">
      <w:pPr>
        <w:pStyle w:val="ConsPlusNonformat"/>
        <w:widowControl/>
        <w:jc w:val="both"/>
      </w:pPr>
      <w:r>
        <w:t>├─────────────────────────────────────────┼─────┼─────┼─────┼──────┤</w:t>
      </w:r>
    </w:p>
    <w:p w:rsidR="00693ACC" w:rsidRDefault="00693ACC">
      <w:pPr>
        <w:pStyle w:val="ConsPlusNonformat"/>
        <w:widowControl/>
        <w:jc w:val="both"/>
      </w:pPr>
      <w:proofErr w:type="spellStart"/>
      <w:r>
        <w:t>│неблагоустроенные</w:t>
      </w:r>
      <w:proofErr w:type="spellEnd"/>
      <w:r>
        <w:t xml:space="preserve">                        │ 0,85│ 1,09│ 0,73│  1,33│</w:t>
      </w:r>
    </w:p>
    <w:p w:rsidR="00693ACC" w:rsidRDefault="00693ACC">
      <w:pPr>
        <w:pStyle w:val="ConsPlusNonformat"/>
        <w:widowControl/>
        <w:jc w:val="both"/>
      </w:pPr>
      <w:r>
        <w:t>├─────────────────────────────────────────┼─────┼─────┼─────┼──────┤</w:t>
      </w:r>
    </w:p>
    <w:p w:rsidR="00693ACC" w:rsidRDefault="00693ACC">
      <w:pPr>
        <w:pStyle w:val="ConsPlusNonformat"/>
        <w:widowControl/>
        <w:jc w:val="both"/>
      </w:pPr>
      <w:proofErr w:type="spellStart"/>
      <w:r>
        <w:t>│Детские</w:t>
      </w:r>
      <w:proofErr w:type="spellEnd"/>
      <w:r>
        <w:t xml:space="preserve"> сады, ясли                       │ 0,85│ 1,09│ 0,73│  1,33│</w:t>
      </w:r>
    </w:p>
    <w:p w:rsidR="00693ACC" w:rsidRDefault="00693ACC">
      <w:pPr>
        <w:pStyle w:val="ConsPlusNonformat"/>
        <w:widowControl/>
        <w:jc w:val="both"/>
      </w:pPr>
      <w:r>
        <w:t>├─────────────────────────────────────────┼─────┼─────┼─────┼──────┤</w:t>
      </w:r>
    </w:p>
    <w:p w:rsidR="00693ACC" w:rsidRDefault="00693ACC">
      <w:pPr>
        <w:pStyle w:val="ConsPlusNonformat"/>
        <w:widowControl/>
        <w:jc w:val="both"/>
      </w:pPr>
      <w:proofErr w:type="spellStart"/>
      <w:r>
        <w:lastRenderedPageBreak/>
        <w:t>│Школы</w:t>
      </w:r>
      <w:proofErr w:type="spellEnd"/>
      <w:r>
        <w:t xml:space="preserve">, профтехучилища, техникумы, высшие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│учебные</w:t>
      </w:r>
      <w:proofErr w:type="spellEnd"/>
      <w:r>
        <w:t xml:space="preserve"> заведения                        │ 1,05│ 0,94│ 0,96│  1,05│</w:t>
      </w:r>
    </w:p>
    <w:p w:rsidR="00693ACC" w:rsidRDefault="00693ACC">
      <w:pPr>
        <w:pStyle w:val="ConsPlusNonformat"/>
        <w:widowControl/>
        <w:jc w:val="both"/>
      </w:pPr>
      <w:r>
        <w:t>├─────────────────────────────────────────┼─────┼─────┼─────┼──────┤</w:t>
      </w:r>
    </w:p>
    <w:p w:rsidR="00693ACC" w:rsidRDefault="00693ACC">
      <w:pPr>
        <w:pStyle w:val="ConsPlusNonformat"/>
        <w:widowControl/>
        <w:jc w:val="both"/>
      </w:pPr>
      <w:proofErr w:type="spellStart"/>
      <w:r>
        <w:t>│Гостиницы</w:t>
      </w:r>
      <w:proofErr w:type="spellEnd"/>
      <w:r>
        <w:t xml:space="preserve">, санатории, пансионаты, дома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│отдыха</w:t>
      </w:r>
      <w:proofErr w:type="spellEnd"/>
      <w:r>
        <w:t xml:space="preserve">                                   │ 0,85│ 0,78│ 1,08│  1,13│</w:t>
      </w:r>
    </w:p>
    <w:p w:rsidR="00693ACC" w:rsidRDefault="00693ACC">
      <w:pPr>
        <w:pStyle w:val="ConsPlusNonformat"/>
        <w:widowControl/>
        <w:jc w:val="both"/>
      </w:pPr>
      <w:r>
        <w:t>├─────────────────────────────────────────┼─────┼─────┼─────┼──────┤</w:t>
      </w:r>
    </w:p>
    <w:p w:rsidR="00693ACC" w:rsidRDefault="00693ACC">
      <w:pPr>
        <w:pStyle w:val="ConsPlusNonformat"/>
        <w:widowControl/>
        <w:jc w:val="both"/>
      </w:pPr>
      <w:proofErr w:type="spellStart"/>
      <w:r>
        <w:t>│Научно-исследовательские</w:t>
      </w:r>
      <w:proofErr w:type="spellEnd"/>
      <w:r>
        <w:t xml:space="preserve"> организации     │ 0,95│ 0,89│ 1,09│  1,07│</w:t>
      </w:r>
    </w:p>
    <w:p w:rsidR="00693ACC" w:rsidRDefault="00693ACC">
      <w:pPr>
        <w:pStyle w:val="ConsPlusNonformat"/>
        <w:widowControl/>
        <w:jc w:val="both"/>
      </w:pPr>
      <w:r>
        <w:t>├─────────────────────────────────────────┼─────┼─────┼─────┼──────┤</w:t>
      </w:r>
    </w:p>
    <w:p w:rsidR="00693ACC" w:rsidRDefault="00693ACC">
      <w:pPr>
        <w:pStyle w:val="ConsPlusNonformat"/>
        <w:widowControl/>
        <w:jc w:val="both"/>
      </w:pPr>
      <w:proofErr w:type="spellStart"/>
      <w:r>
        <w:t>│Дворцы</w:t>
      </w:r>
      <w:proofErr w:type="spellEnd"/>
      <w:r>
        <w:t xml:space="preserve"> и дома культуры, театры,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│кинотеатры</w:t>
      </w:r>
      <w:proofErr w:type="spellEnd"/>
      <w:r>
        <w:t>, клубы                        │ 1,07│ 0,95│ 0,96│  1,02│</w:t>
      </w:r>
    </w:p>
    <w:p w:rsidR="00693ACC" w:rsidRDefault="00693ACC">
      <w:pPr>
        <w:pStyle w:val="ConsPlusNonformat"/>
        <w:widowControl/>
        <w:jc w:val="both"/>
      </w:pPr>
      <w:r>
        <w:t>├─────────────────────────────────────────┼─────┼─────┼─────┼──────┤</w:t>
      </w:r>
    </w:p>
    <w:p w:rsidR="00693ACC" w:rsidRDefault="00693ACC">
      <w:pPr>
        <w:pStyle w:val="ConsPlusNonformat"/>
        <w:widowControl/>
        <w:jc w:val="both"/>
      </w:pPr>
      <w:proofErr w:type="spellStart"/>
      <w:r>
        <w:t>│Музеи</w:t>
      </w:r>
      <w:proofErr w:type="spellEnd"/>
      <w:r>
        <w:t>, архивы, библиотеки                │ 0,95│ 0,89│ 1,09│  1,07│</w:t>
      </w:r>
    </w:p>
    <w:p w:rsidR="00693ACC" w:rsidRDefault="00693ACC">
      <w:pPr>
        <w:pStyle w:val="ConsPlusNonformat"/>
        <w:widowControl/>
        <w:jc w:val="both"/>
      </w:pPr>
      <w:r>
        <w:t>├─────────────────────────────────────────┼─────┼─────┼─────┼──────┤</w:t>
      </w:r>
    </w:p>
    <w:p w:rsidR="00693ACC" w:rsidRDefault="00693ACC">
      <w:pPr>
        <w:pStyle w:val="ConsPlusNonformat"/>
        <w:widowControl/>
        <w:jc w:val="both"/>
      </w:pPr>
      <w:proofErr w:type="spellStart"/>
      <w:r>
        <w:t>│Стадионы</w:t>
      </w:r>
      <w:proofErr w:type="spellEnd"/>
      <w:r>
        <w:t xml:space="preserve">, спортивные центры, игровые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│площадки</w:t>
      </w:r>
      <w:proofErr w:type="spellEnd"/>
      <w:r>
        <w:t xml:space="preserve">                                 │  0,2│  0,7│  0,8│   2,3│</w:t>
      </w:r>
    </w:p>
    <w:p w:rsidR="00693ACC" w:rsidRDefault="00693ACC">
      <w:pPr>
        <w:pStyle w:val="ConsPlusNonformat"/>
        <w:widowControl/>
        <w:jc w:val="both"/>
      </w:pPr>
      <w:r>
        <w:t>├─────────────────────────────────────────┼─────┼─────┼─────┼──────┤</w:t>
      </w:r>
    </w:p>
    <w:p w:rsidR="00693ACC" w:rsidRDefault="00693ACC">
      <w:pPr>
        <w:pStyle w:val="ConsPlusNonformat"/>
        <w:widowControl/>
        <w:jc w:val="both"/>
      </w:pPr>
      <w:proofErr w:type="spellStart"/>
      <w:r>
        <w:t>│Рестораны</w:t>
      </w:r>
      <w:proofErr w:type="spellEnd"/>
      <w:r>
        <w:t xml:space="preserve">, кафе                          │ 1,15│  1,0│  </w:t>
      </w:r>
      <w:proofErr w:type="spellStart"/>
      <w:r>
        <w:t>1,0│</w:t>
      </w:r>
      <w:proofErr w:type="spellEnd"/>
      <w:r>
        <w:t xml:space="preserve">  0,85│</w:t>
      </w:r>
    </w:p>
    <w:p w:rsidR="00693ACC" w:rsidRDefault="00693ACC">
      <w:pPr>
        <w:pStyle w:val="ConsPlusNonformat"/>
        <w:widowControl/>
        <w:jc w:val="both"/>
      </w:pPr>
      <w:r>
        <w:t>├─────────────────────────────────────────┼─────┼─────┼─────┼──────┤</w:t>
      </w:r>
    </w:p>
    <w:p w:rsidR="00693ACC" w:rsidRDefault="00693ACC">
      <w:pPr>
        <w:pStyle w:val="ConsPlusNonformat"/>
        <w:widowControl/>
        <w:jc w:val="both"/>
      </w:pPr>
      <w:proofErr w:type="spellStart"/>
      <w:r>
        <w:t>│Столовые</w:t>
      </w:r>
      <w:proofErr w:type="spellEnd"/>
      <w:r>
        <w:t xml:space="preserve">, другие предприятия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│общественного</w:t>
      </w:r>
      <w:proofErr w:type="spellEnd"/>
      <w:r>
        <w:t xml:space="preserve"> питания                    │ 1,15│  1,0│  </w:t>
      </w:r>
      <w:proofErr w:type="spellStart"/>
      <w:r>
        <w:t>1,0│</w:t>
      </w:r>
      <w:proofErr w:type="spellEnd"/>
      <w:r>
        <w:t xml:space="preserve">  0,85│</w:t>
      </w:r>
    </w:p>
    <w:p w:rsidR="00693ACC" w:rsidRDefault="00693ACC">
      <w:pPr>
        <w:pStyle w:val="ConsPlusNonformat"/>
        <w:widowControl/>
        <w:jc w:val="both"/>
      </w:pPr>
      <w:r>
        <w:t>├─────────────────────────────────────────┼─────┼─────┼─────┼──────┤</w:t>
      </w:r>
    </w:p>
    <w:p w:rsidR="00693ACC" w:rsidRDefault="00693ACC">
      <w:pPr>
        <w:pStyle w:val="ConsPlusNonformat"/>
        <w:widowControl/>
        <w:jc w:val="both"/>
      </w:pPr>
      <w:proofErr w:type="spellStart"/>
      <w:r>
        <w:t>│Финансовые</w:t>
      </w:r>
      <w:proofErr w:type="spellEnd"/>
      <w:r>
        <w:t xml:space="preserve"> учреждения, агентства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proofErr w:type="gramStart"/>
      <w:r>
        <w:t>│туристические</w:t>
      </w:r>
      <w:proofErr w:type="spellEnd"/>
      <w:r>
        <w:t xml:space="preserve">, социального страхования,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roofErr w:type="gramEnd"/>
    </w:p>
    <w:p w:rsidR="00693ACC" w:rsidRDefault="00693ACC">
      <w:pPr>
        <w:pStyle w:val="ConsPlusNonformat"/>
        <w:widowControl/>
        <w:jc w:val="both"/>
      </w:pPr>
      <w:proofErr w:type="spellStart"/>
      <w:r>
        <w:t>│недвижимости</w:t>
      </w:r>
      <w:proofErr w:type="spellEnd"/>
      <w:r>
        <w:t xml:space="preserve">, учреждения печати, связи,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│радио</w:t>
      </w:r>
      <w:proofErr w:type="spellEnd"/>
      <w:r>
        <w:t xml:space="preserve">, телевидения, общественные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│организации</w:t>
      </w:r>
      <w:proofErr w:type="spellEnd"/>
      <w:r>
        <w:t xml:space="preserve">                              │ 0,95│ 0,89│ 1,09│  1,07│</w:t>
      </w:r>
    </w:p>
    <w:p w:rsidR="00693ACC" w:rsidRDefault="00693ACC">
      <w:pPr>
        <w:pStyle w:val="ConsPlusNonformat"/>
        <w:widowControl/>
        <w:jc w:val="both"/>
      </w:pPr>
      <w:r>
        <w:t>├─────────────────────────────────────────┼─────┼─────┼─────┼──────┤</w:t>
      </w:r>
    </w:p>
    <w:p w:rsidR="00693ACC" w:rsidRDefault="00693ACC">
      <w:pPr>
        <w:pStyle w:val="ConsPlusNonformat"/>
        <w:widowControl/>
        <w:jc w:val="both"/>
      </w:pPr>
      <w:proofErr w:type="spellStart"/>
      <w:r>
        <w:t>│Административно-управленческие</w:t>
      </w:r>
      <w:proofErr w:type="spellEnd"/>
      <w:r>
        <w:t xml:space="preserve"> здания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│государственных</w:t>
      </w:r>
      <w:proofErr w:type="spellEnd"/>
      <w:r>
        <w:t xml:space="preserve"> органов и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│административно-бытовые</w:t>
      </w:r>
      <w:proofErr w:type="spellEnd"/>
      <w:r>
        <w:t xml:space="preserve"> здания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93ACC" w:rsidRDefault="00693ACC">
      <w:pPr>
        <w:pStyle w:val="ConsPlusNonformat"/>
        <w:widowControl/>
        <w:jc w:val="both"/>
      </w:pPr>
      <w:proofErr w:type="spellStart"/>
      <w:r>
        <w:t>│промышленных</w:t>
      </w:r>
      <w:proofErr w:type="spellEnd"/>
      <w:r>
        <w:t xml:space="preserve"> предприятий                 │ 0,95│ 0,89│ 1,09│  1,07│</w:t>
      </w:r>
    </w:p>
    <w:p w:rsidR="00693ACC" w:rsidRDefault="00693ACC">
      <w:pPr>
        <w:pStyle w:val="ConsPlusNonformat"/>
        <w:widowControl/>
        <w:jc w:val="both"/>
      </w:pPr>
      <w:r>
        <w:t>├─────────────────────────────────────────┼─────┼─────┼─────┼──────┤</w:t>
      </w:r>
    </w:p>
    <w:p w:rsidR="00693ACC" w:rsidRDefault="00693ACC">
      <w:pPr>
        <w:pStyle w:val="ConsPlusNonformat"/>
        <w:widowControl/>
        <w:jc w:val="both"/>
      </w:pPr>
      <w:proofErr w:type="spellStart"/>
      <w:r>
        <w:t>│Больницы</w:t>
      </w:r>
      <w:proofErr w:type="spellEnd"/>
      <w:r>
        <w:t>, амбулатории                    │  1,2│ 1,17│ 0,78│  0,85│</w:t>
      </w:r>
    </w:p>
    <w:p w:rsidR="00693ACC" w:rsidRDefault="00693ACC">
      <w:pPr>
        <w:pStyle w:val="ConsPlusNonformat"/>
        <w:widowControl/>
        <w:jc w:val="both"/>
      </w:pPr>
      <w:r>
        <w:t>├─────────────────────────────────────────┼─────┼─────┼─────┼──────┤</w:t>
      </w:r>
    </w:p>
    <w:p w:rsidR="00693ACC" w:rsidRDefault="00693ACC">
      <w:pPr>
        <w:pStyle w:val="ConsPlusNonformat"/>
        <w:widowControl/>
        <w:jc w:val="both"/>
      </w:pPr>
      <w:proofErr w:type="spellStart"/>
      <w:r>
        <w:t>│Поликлиники</w:t>
      </w:r>
      <w:proofErr w:type="spellEnd"/>
      <w:r>
        <w:t xml:space="preserve">                              │ 1,16│ 1,11│ 0,86│  0,87│</w:t>
      </w:r>
    </w:p>
    <w:p w:rsidR="00693ACC" w:rsidRDefault="00693ACC">
      <w:pPr>
        <w:pStyle w:val="ConsPlusNonformat"/>
        <w:widowControl/>
        <w:jc w:val="both"/>
      </w:pPr>
      <w:r>
        <w:t>├─────────────────────────────────────────┼─────┼─────┼─────┼──────┤</w:t>
      </w:r>
    </w:p>
    <w:p w:rsidR="00693ACC" w:rsidRDefault="00693ACC">
      <w:pPr>
        <w:pStyle w:val="ConsPlusNonformat"/>
        <w:widowControl/>
        <w:jc w:val="both"/>
      </w:pPr>
      <w:proofErr w:type="spellStart"/>
      <w:r>
        <w:t>│Аптеки</w:t>
      </w:r>
      <w:proofErr w:type="spellEnd"/>
      <w:r>
        <w:t xml:space="preserve">                                   │ 0,95│ 0,89│ 1,09│  1,07│</w:t>
      </w:r>
    </w:p>
    <w:p w:rsidR="00693ACC" w:rsidRDefault="00693ACC">
      <w:pPr>
        <w:pStyle w:val="ConsPlusNonformat"/>
        <w:widowControl/>
        <w:jc w:val="both"/>
      </w:pPr>
      <w:r>
        <w:t>└─────────────────────────────────────────┴─────┴─────┴─────┴──────┘</w:t>
      </w:r>
    </w:p>
    <w:p w:rsidR="00693ACC" w:rsidRDefault="00693ACC">
      <w:pPr>
        <w:autoSpaceDE w:val="0"/>
        <w:autoSpaceDN w:val="0"/>
        <w:adjustRightInd w:val="0"/>
        <w:spacing w:after="0" w:line="240" w:lineRule="auto"/>
        <w:rPr>
          <w:rFonts w:ascii="Calibri" w:hAnsi="Calibri" w:cs="Calibri"/>
        </w:rPr>
      </w:pPr>
    </w:p>
    <w:p w:rsidR="00693ACC" w:rsidRDefault="00693ACC">
      <w:pPr>
        <w:autoSpaceDE w:val="0"/>
        <w:autoSpaceDN w:val="0"/>
        <w:adjustRightInd w:val="0"/>
        <w:spacing w:after="0" w:line="240" w:lineRule="auto"/>
        <w:rPr>
          <w:rFonts w:ascii="Calibri" w:hAnsi="Calibri" w:cs="Calibri"/>
        </w:rPr>
      </w:pPr>
    </w:p>
    <w:p w:rsidR="00693ACC" w:rsidRDefault="00693ACC">
      <w:pPr>
        <w:pStyle w:val="ConsPlusNonformat"/>
        <w:widowControl/>
        <w:pBdr>
          <w:top w:val="single" w:sz="6" w:space="0" w:color="auto"/>
        </w:pBdr>
        <w:rPr>
          <w:sz w:val="2"/>
          <w:szCs w:val="2"/>
        </w:rPr>
      </w:pPr>
    </w:p>
    <w:p w:rsidR="00C92FA1" w:rsidRDefault="00693ACC"/>
    <w:sectPr w:rsidR="00C92FA1">
      <w:pgSz w:w="11905"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EE"/>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3ACC"/>
    <w:rsid w:val="00400FEA"/>
    <w:rsid w:val="005A0AE6"/>
    <w:rsid w:val="00693ACC"/>
    <w:rsid w:val="007D0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A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3A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93AC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93AC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93AC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693AC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ABFB2FDE78E8B02B8C787BEB3E2E04F73373CF3C0217E99BB40BD6D79FF802F0F20B095C2A35DC5DDCD878f6U4I" TargetMode="External"/><Relationship Id="rId13" Type="http://schemas.openxmlformats.org/officeDocument/2006/relationships/hyperlink" Target="consultantplus://offline/ref=E9ABFB2FDE78E8B02B8C787BEB3E2E04F73373CF3C0217E99BB40BD6D79FF802F0F20B095C2A35DC5DDCD97Df6U4I" TargetMode="External"/><Relationship Id="rId18" Type="http://schemas.openxmlformats.org/officeDocument/2006/relationships/hyperlink" Target="consultantplus://offline/ref=E9ABFB2FDE78E8B02B8C787BEB3E2E04F73373CF3C0217E99BB40BD6D79FF802F0F20B095C2A35DC5DDCD871f6U0I"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E9ABFB2FDE78E8B02B8C787BEB3E2E04F73373CF3C0217E99BB40BD6D79FF802F0F20B095C2A35DC5DDCD971f6U5I" TargetMode="External"/><Relationship Id="rId12" Type="http://schemas.openxmlformats.org/officeDocument/2006/relationships/hyperlink" Target="consultantplus://offline/ref=E9ABFB2FDE78E8B02B8C787BEB3E2E04F73373CF3C0217E99BB40BD6D79FF802F0F20B095C2A35DC5DDCD87Cf6U8I" TargetMode="External"/><Relationship Id="rId17" Type="http://schemas.openxmlformats.org/officeDocument/2006/relationships/hyperlink" Target="consultantplus://offline/ref=E9ABFB2FDE78E8B02B8C787BEB3E2E04F73373CF3C0217E99BB40BD6D79FF802F0F20B095C2A35DC5DDCD97Af6U3I" TargetMode="External"/><Relationship Id="rId2" Type="http://schemas.openxmlformats.org/officeDocument/2006/relationships/settings" Target="settings.xml"/><Relationship Id="rId16" Type="http://schemas.openxmlformats.org/officeDocument/2006/relationships/hyperlink" Target="consultantplus://offline/ref=E9ABFB2FDE78E8B02B8C787BEB3E2E04F73373CF3C0217E99BB40BD6D79FF802F0F20B095C2A35DC5DDCDB7Bf6U1I" TargetMode="External"/><Relationship Id="rId20" Type="http://schemas.openxmlformats.org/officeDocument/2006/relationships/hyperlink" Target="consultantplus://offline/ref=E9ABFB2FDE78E8B02B8C787BEB3E2E04F73373CF3C0217E99BB40BD6D79FF802F0F20B095C2A35DC5DDCDB7Bf6U5I" TargetMode="External"/><Relationship Id="rId1" Type="http://schemas.openxmlformats.org/officeDocument/2006/relationships/styles" Target="styles.xml"/><Relationship Id="rId6" Type="http://schemas.openxmlformats.org/officeDocument/2006/relationships/hyperlink" Target="consultantplus://offline/ref=E9ABFB2FDE78E8B02B8C787BEB3E2E04F73373CF3C0417E79BB30BD6D79FF802F0fFU2I" TargetMode="External"/><Relationship Id="rId11" Type="http://schemas.openxmlformats.org/officeDocument/2006/relationships/hyperlink" Target="consultantplus://offline/ref=E9ABFB2FDE78E8B02B8C787BEB3E2E04F73373CF3C0217E99BB40BD6D79FF802F0F20B095C2A35DC5DDCD87Cf6U1I" TargetMode="External"/><Relationship Id="rId5" Type="http://schemas.openxmlformats.org/officeDocument/2006/relationships/hyperlink" Target="consultantplus://offline/ref=E9ABFB2FDE78E8B02B8C787BEB3E2E04F73373CF3C0217E99BB40BD6D79FF802F0F20B095C2A35DC5DDCD978f6U2I" TargetMode="External"/><Relationship Id="rId15" Type="http://schemas.openxmlformats.org/officeDocument/2006/relationships/hyperlink" Target="consultantplus://offline/ref=E9ABFB2FDE78E8B02B8C787BEB3E2E04F73373CF3C0217E99BB40BD6D79FF802F0F20B095C2A35DC5DDCDB78f6U3I" TargetMode="External"/><Relationship Id="rId10" Type="http://schemas.openxmlformats.org/officeDocument/2006/relationships/hyperlink" Target="consultantplus://offline/ref=E9ABFB2FDE78E8B02B8C787BEB3E2E04F73373CF3C0217E99BB40BD6D79FF802F0F20B095C2A35DC5DDCD97Ff6U3I" TargetMode="External"/><Relationship Id="rId19" Type="http://schemas.openxmlformats.org/officeDocument/2006/relationships/hyperlink" Target="consultantplus://offline/ref=E9ABFB2FDE78E8B02B8C787BEB3E2E04F73373CF3C0217E99BB40BD6D79FF802F0F20B095C2A35DC5DDCD871f6U2I" TargetMode="External"/><Relationship Id="rId4" Type="http://schemas.openxmlformats.org/officeDocument/2006/relationships/hyperlink" Target="consultantplus://offline/ref=E9ABFB2FDE78E8B02B8C787BEB3E2E04F73373CF3C0417E79BB30BD6D79FF802F0fFU2I" TargetMode="External"/><Relationship Id="rId9" Type="http://schemas.openxmlformats.org/officeDocument/2006/relationships/hyperlink" Target="consultantplus://offline/ref=E9ABFB2FDE78E8B02B8C787BEB3E2E04F73373CF3C0217E99BB40BD6D79FF802F0F20B095C2A35DC5DDCD97Ff6U1I" TargetMode="External"/><Relationship Id="rId14" Type="http://schemas.openxmlformats.org/officeDocument/2006/relationships/hyperlink" Target="consultantplus://offline/ref=E9ABFB2FDE78E8B02B8C787BEB3E2E04F73373CF3C0217E99BB40BD6D79FF802F0F20B095C2A35DC5DDCD87Ff6U1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6377</Words>
  <Characters>36350</Characters>
  <Application>Microsoft Office Word</Application>
  <DocSecurity>0</DocSecurity>
  <Lines>302</Lines>
  <Paragraphs>85</Paragraphs>
  <ScaleCrop>false</ScaleCrop>
  <Company>ЦЭП</Company>
  <LinksUpToDate>false</LinksUpToDate>
  <CharactersWithSpaces>42642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Ерилин Глеб</dc:creator>
  <cp:lastModifiedBy>Ерилин Глеб</cp:lastModifiedBy>
  <cp:revision>1</cp:revision>
  <dcterms:created xsi:type="dcterms:W3CDTF">2012-09-26T08:20:00Z</dcterms:created>
  <dcterms:modified xsi:type="dcterms:W3CDTF">2012-09-26T08:39:00Z</dcterms:modified>
</cp:coreProperties>
</file>